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53B49" w:rsidRPr="005B6EB7" w:rsidRDefault="00953B49" w:rsidP="005B6EB7">
      <w:pPr>
        <w:pStyle w:val="2"/>
        <w:spacing w:before="120" w:after="120" w:line="360" w:lineRule="auto"/>
        <w:rPr>
          <w:rFonts w:ascii="微软雅黑" w:hAnsi="微软雅黑"/>
        </w:rPr>
      </w:pPr>
      <w:r w:rsidRPr="005B6EB7">
        <w:rPr>
          <w:rFonts w:ascii="微软雅黑" w:hAnsi="微软雅黑" w:hint="eastAsia"/>
        </w:rPr>
        <w:t>配置</w:t>
      </w:r>
      <w:r w:rsidRPr="005B6EB7">
        <w:rPr>
          <w:rFonts w:ascii="微软雅黑" w:hAnsi="微软雅黑"/>
        </w:rPr>
        <w:t>与管理</w:t>
      </w:r>
    </w:p>
    <w:p w:rsidR="00953B49" w:rsidRDefault="00953B49" w:rsidP="005B6EB7">
      <w:pPr>
        <w:pStyle w:val="62"/>
        <w:spacing w:line="360" w:lineRule="auto"/>
        <w:ind w:firstLine="360"/>
        <w:rPr>
          <w:rFonts w:ascii="微软雅黑" w:eastAsia="微软雅黑" w:hAnsi="微软雅黑"/>
          <w:b/>
          <w:bCs/>
          <w:color w:val="0000FF"/>
        </w:rPr>
      </w:pPr>
      <w:r w:rsidRPr="005B6EB7">
        <w:rPr>
          <w:rFonts w:ascii="微软雅黑" w:eastAsia="微软雅黑" w:hAnsi="微软雅黑" w:hint="eastAsia"/>
        </w:rPr>
        <w:t>设备默认使用LAN1作为网管口，LAN1出厂地址为</w:t>
      </w:r>
      <w:r w:rsidRPr="005B6EB7">
        <w:rPr>
          <w:rFonts w:ascii="微软雅黑" w:eastAsia="微软雅黑" w:hAnsi="微软雅黑" w:hint="eastAsia"/>
          <w:b/>
          <w:bCs/>
          <w:color w:val="0000FF"/>
        </w:rPr>
        <w:t>192.168.0.1/24</w:t>
      </w:r>
      <w:r w:rsidRPr="005B6EB7">
        <w:rPr>
          <w:rFonts w:ascii="微软雅黑" w:eastAsia="微软雅黑" w:hAnsi="微软雅黑" w:hint="eastAsia"/>
        </w:rPr>
        <w:t>。可通过浏览器登录管理，在浏览器地址栏输入：</w:t>
      </w:r>
      <w:r w:rsidRPr="005B6EB7">
        <w:rPr>
          <w:rFonts w:ascii="微软雅黑" w:eastAsia="微软雅黑" w:hAnsi="微软雅黑" w:hint="eastAsia"/>
          <w:b/>
          <w:bCs/>
          <w:color w:val="0000FF"/>
        </w:rPr>
        <w:t>https:// 192.168.0.1:9090</w:t>
      </w:r>
    </w:p>
    <w:p w:rsidR="00953B49" w:rsidRPr="005B6EB7" w:rsidRDefault="00F00898" w:rsidP="00F00898">
      <w:pPr>
        <w:pStyle w:val="62"/>
        <w:spacing w:line="360" w:lineRule="auto"/>
        <w:ind w:firstLine="360"/>
        <w:rPr>
          <w:rFonts w:ascii="微软雅黑" w:eastAsia="微软雅黑" w:hAnsi="微软雅黑" w:hint="eastAsia"/>
        </w:rPr>
      </w:pPr>
      <w:r w:rsidRPr="005B6EB7">
        <w:rPr>
          <w:rFonts w:ascii="微软雅黑" w:eastAsia="微软雅黑" w:hAnsi="微软雅黑"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2D57B7" wp14:editId="538AEDD5">
                <wp:simplePos x="0" y="0"/>
                <wp:positionH relativeFrom="column">
                  <wp:posOffset>2376805</wp:posOffset>
                </wp:positionH>
                <wp:positionV relativeFrom="paragraph">
                  <wp:posOffset>1847997</wp:posOffset>
                </wp:positionV>
                <wp:extent cx="1547495" cy="618490"/>
                <wp:effectExtent l="0" t="0" r="0" b="0"/>
                <wp:wrapNone/>
                <wp:docPr id="1141" name="文本框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7495" cy="618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3B49" w:rsidRPr="00FB7E83" w:rsidRDefault="00953B49" w:rsidP="00953B49">
                            <w:pPr>
                              <w:pStyle w:val="62"/>
                              <w:spacing w:before="0" w:after="0" w:line="276" w:lineRule="auto"/>
                              <w:ind w:firstLine="420"/>
                              <w:jc w:val="left"/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FB7E83"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默认账号是admin</w:t>
                            </w:r>
                          </w:p>
                          <w:p w:rsidR="00953B49" w:rsidRPr="00FB7E83" w:rsidRDefault="00953B49" w:rsidP="00953B49">
                            <w:pPr>
                              <w:pStyle w:val="62"/>
                              <w:spacing w:before="0" w:after="0" w:line="276" w:lineRule="auto"/>
                              <w:ind w:firstLine="420"/>
                              <w:jc w:val="left"/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FB7E83"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密码是admin*PWD</w:t>
                            </w:r>
                          </w:p>
                          <w:p w:rsidR="00953B49" w:rsidRDefault="00953B49" w:rsidP="00953B49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vert="horz" wrap="square" lIns="91439" tIns="45719" rIns="91439" bIns="45719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2D57B7" id="_x0000_t202" coordsize="21600,21600" o:spt="202" path="m,l,21600r21600,l21600,xe">
                <v:stroke joinstyle="miter"/>
                <v:path gradientshapeok="t" o:connecttype="rect"/>
              </v:shapetype>
              <v:shape id="文本框 1141" o:spid="_x0000_s1026" type="#_x0000_t202" style="position:absolute;left:0;text-align:left;margin-left:187.15pt;margin-top:145.5pt;width:121.85pt;height:48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" filled="f" stroked="f">
                <v:textbox inset="2.53997mm,1.27mm,2.53997mm,1.27mm">
                  <w:txbxContent>
                    <w:p w:rsidR="00953B49" w:rsidRPr="00FB7E83" w:rsidRDefault="00953B49" w:rsidP="00953B49">
                      <w:pPr>
                        <w:pStyle w:val="62"/>
                        <w:spacing w:before="0" w:after="0" w:line="276" w:lineRule="auto"/>
                        <w:ind w:firstLine="420"/>
                        <w:jc w:val="left"/>
                        <w:rPr>
                          <w:rFonts w:ascii="宋体" w:hAnsi="宋体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FB7E83"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18"/>
                          <w:szCs w:val="18"/>
                        </w:rPr>
                        <w:t>默认账号是admin</w:t>
                      </w:r>
                    </w:p>
                    <w:p w:rsidR="00953B49" w:rsidRPr="00FB7E83" w:rsidRDefault="00953B49" w:rsidP="00953B49">
                      <w:pPr>
                        <w:pStyle w:val="62"/>
                        <w:spacing w:before="0" w:after="0" w:line="276" w:lineRule="auto"/>
                        <w:ind w:firstLine="420"/>
                        <w:jc w:val="left"/>
                        <w:rPr>
                          <w:rFonts w:ascii="宋体" w:hAnsi="宋体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FB7E83"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18"/>
                          <w:szCs w:val="18"/>
                        </w:rPr>
                        <w:t>密码是admin*PWD</w:t>
                      </w:r>
                    </w:p>
                    <w:p w:rsidR="00953B49" w:rsidRDefault="00953B49" w:rsidP="00953B49">
                      <w:pPr>
                        <w:spacing w:line="27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FB7E83" w:rsidRPr="00FB7E83">
        <w:rPr>
          <w:rFonts w:ascii="微软雅黑" w:eastAsia="微软雅黑" w:hAnsi="微软雅黑" w:hint="eastAsia"/>
        </w:rPr>
        <w:t>电脑通过有线直连设备的</w:t>
      </w:r>
      <w:proofErr w:type="gramStart"/>
      <w:r w:rsidR="00FB7E83" w:rsidRPr="00FB7E83">
        <w:rPr>
          <w:rFonts w:ascii="微软雅黑" w:eastAsia="微软雅黑" w:hAnsi="微软雅黑" w:hint="eastAsia"/>
        </w:rPr>
        <w:t>第一个电口</w:t>
      </w:r>
      <w:proofErr w:type="gramEnd"/>
      <w:r w:rsidR="00FB7E83" w:rsidRPr="00FB7E83">
        <w:rPr>
          <w:rFonts w:ascii="微软雅黑" w:eastAsia="微软雅黑" w:hAnsi="微软雅黑" w:hint="eastAsia"/>
        </w:rPr>
        <w:t>LAN1口，将本地IP修改为【192.168.0.XXX】（其中XXX属于2-199之间的数值），并确认电脑能够</w:t>
      </w:r>
      <w:proofErr w:type="gramStart"/>
      <w:r w:rsidR="00FB7E83" w:rsidRPr="00FB7E83">
        <w:rPr>
          <w:rFonts w:ascii="微软雅黑" w:eastAsia="微软雅黑" w:hAnsi="微软雅黑" w:hint="eastAsia"/>
        </w:rPr>
        <w:t>正常访问</w:t>
      </w:r>
      <w:proofErr w:type="gramEnd"/>
      <w:r w:rsidR="00FB7E83" w:rsidRPr="00FB7E83">
        <w:rPr>
          <w:rFonts w:ascii="微软雅黑" w:eastAsia="微软雅黑" w:hAnsi="微软雅黑" w:hint="eastAsia"/>
        </w:rPr>
        <w:t>设备，访问方【https://192.168.0.1:9090】,</w:t>
      </w:r>
      <w:r w:rsidRPr="00F00898">
        <w:rPr>
          <w:noProof/>
        </w:rPr>
        <w:t xml:space="preserve"> </w:t>
      </w:r>
      <w:r>
        <w:rPr>
          <w:noProof/>
        </w:rPr>
        <w:drawing>
          <wp:inline distT="0" distB="0" distL="0" distR="0" wp14:anchorId="5BA07F59" wp14:editId="724E4C82">
            <wp:extent cx="5782945" cy="2667000"/>
            <wp:effectExtent l="0" t="0" r="825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CB1" w:rsidRPr="005B6EB7" w:rsidRDefault="00246D41" w:rsidP="005B6EB7">
      <w:pPr>
        <w:pStyle w:val="2"/>
        <w:spacing w:before="120" w:after="120" w:line="360" w:lineRule="auto"/>
        <w:rPr>
          <w:rFonts w:ascii="微软雅黑" w:hAnsi="微软雅黑"/>
        </w:rPr>
      </w:pPr>
      <w:r w:rsidRPr="005B6EB7">
        <w:rPr>
          <w:rFonts w:ascii="微软雅黑" w:hAnsi="微软雅黑" w:hint="eastAsia"/>
        </w:rPr>
        <w:t>设备</w:t>
      </w:r>
      <w:r w:rsidRPr="005B6EB7">
        <w:rPr>
          <w:rFonts w:ascii="微软雅黑" w:hAnsi="微软雅黑"/>
        </w:rPr>
        <w:t>安装</w:t>
      </w:r>
      <w:r w:rsidRPr="005B6EB7">
        <w:rPr>
          <w:rFonts w:ascii="微软雅黑" w:hAnsi="微软雅黑" w:hint="eastAsia"/>
        </w:rPr>
        <w:t>部署</w:t>
      </w:r>
    </w:p>
    <w:p w:rsidR="00246D41" w:rsidRPr="005B6EB7" w:rsidRDefault="00246D41" w:rsidP="005B6EB7">
      <w:pPr>
        <w:pStyle w:val="Body"/>
        <w:spacing w:line="360" w:lineRule="auto"/>
        <w:ind w:left="0" w:firstLineChars="200" w:firstLine="420"/>
        <w:rPr>
          <w:rFonts w:ascii="微软雅黑" w:eastAsia="微软雅黑" w:hAnsi="微软雅黑"/>
          <w:lang w:eastAsia="zh-CN"/>
        </w:rPr>
      </w:pPr>
      <w:r w:rsidRPr="005B6EB7">
        <w:rPr>
          <w:rFonts w:ascii="微软雅黑" w:eastAsia="微软雅黑" w:hAnsi="微软雅黑" w:hint="eastAsia"/>
          <w:lang w:eastAsia="zh-CN"/>
        </w:rPr>
        <w:t>部署模式是指设备以什么样的工作方式接入客户公司网络。不同的部署模式在配置设备网络接入的设置方法不同，对客户网络的影响也不同。具体接入模式需根据客户的网络情况和客户的需求而定。目前设备支持路由、网桥、旁路、混合模式四种工作模式。</w:t>
      </w:r>
    </w:p>
    <w:p w:rsidR="00246D41" w:rsidRPr="005B6EB7" w:rsidRDefault="00246D41" w:rsidP="005B6EB7">
      <w:pPr>
        <w:pStyle w:val="3"/>
        <w:spacing w:before="120" w:after="120" w:line="360" w:lineRule="auto"/>
        <w:rPr>
          <w:rFonts w:ascii="微软雅黑" w:hAnsi="微软雅黑"/>
        </w:rPr>
      </w:pPr>
      <w:r w:rsidRPr="005B6EB7">
        <w:rPr>
          <w:rFonts w:ascii="微软雅黑" w:hAnsi="微软雅黑" w:hint="eastAsia"/>
        </w:rPr>
        <w:t>路由模式</w:t>
      </w:r>
    </w:p>
    <w:p w:rsidR="00246D41" w:rsidRPr="005B6EB7" w:rsidRDefault="00246D41" w:rsidP="005B6EB7">
      <w:pPr>
        <w:pStyle w:val="Body"/>
        <w:spacing w:line="360" w:lineRule="auto"/>
        <w:ind w:left="0" w:firstLineChars="150" w:firstLine="315"/>
        <w:rPr>
          <w:rFonts w:ascii="微软雅黑" w:eastAsia="微软雅黑" w:hAnsi="微软雅黑" w:hint="eastAsia"/>
          <w:lang w:eastAsia="zh-CN"/>
        </w:rPr>
      </w:pPr>
      <w:r w:rsidRPr="005B6EB7">
        <w:rPr>
          <w:rFonts w:ascii="微软雅黑" w:eastAsia="微软雅黑" w:hAnsi="微软雅黑" w:hint="eastAsia"/>
          <w:lang w:eastAsia="zh-CN"/>
        </w:rPr>
        <w:t>首先需要了解客户的实际需求，</w:t>
      </w:r>
      <w:r w:rsidR="00FB7E83">
        <w:rPr>
          <w:rFonts w:ascii="微软雅黑" w:eastAsia="微软雅黑" w:hAnsi="微软雅黑" w:hint="eastAsia"/>
          <w:lang w:eastAsia="zh-CN"/>
        </w:rPr>
        <w:t>客户需要将X</w:t>
      </w:r>
      <w:r w:rsidR="00FB7E83">
        <w:rPr>
          <w:rFonts w:ascii="微软雅黑" w:eastAsia="微软雅黑" w:hAnsi="微软雅黑"/>
          <w:lang w:eastAsia="zh-CN"/>
        </w:rPr>
        <w:t>T6000-AC</w:t>
      </w:r>
      <w:proofErr w:type="gramStart"/>
      <w:r w:rsidR="00FB7E83">
        <w:rPr>
          <w:rFonts w:ascii="微软雅黑" w:eastAsia="微软雅黑" w:hAnsi="微软雅黑" w:hint="eastAsia"/>
          <w:lang w:eastAsia="zh-CN"/>
        </w:rPr>
        <w:t>当做</w:t>
      </w:r>
      <w:proofErr w:type="gramEnd"/>
      <w:r w:rsidR="00FB7E83">
        <w:rPr>
          <w:rFonts w:ascii="微软雅黑" w:eastAsia="微软雅黑" w:hAnsi="微软雅黑" w:hint="eastAsia"/>
          <w:lang w:eastAsia="zh-CN"/>
        </w:rPr>
        <w:t>路由器使用</w:t>
      </w:r>
    </w:p>
    <w:p w:rsidR="00246D41" w:rsidRPr="005B6EB7" w:rsidRDefault="00246D41" w:rsidP="005B6EB7">
      <w:pPr>
        <w:pStyle w:val="4"/>
        <w:spacing w:before="120" w:after="120"/>
        <w:rPr>
          <w:rFonts w:ascii="微软雅黑" w:hAnsi="微软雅黑"/>
        </w:rPr>
      </w:pPr>
      <w:r w:rsidRPr="005B6EB7">
        <w:rPr>
          <w:rFonts w:ascii="微软雅黑" w:hAnsi="微软雅黑" w:hint="eastAsia"/>
        </w:rPr>
        <w:lastRenderedPageBreak/>
        <w:t>固定IP上网</w:t>
      </w:r>
    </w:p>
    <w:p w:rsidR="00C01CB1" w:rsidRPr="005B6EB7" w:rsidRDefault="00246D41" w:rsidP="005B6EB7">
      <w:pPr>
        <w:pStyle w:val="Body"/>
        <w:spacing w:line="360" w:lineRule="auto"/>
        <w:ind w:left="0" w:firstLineChars="200" w:firstLine="420"/>
        <w:rPr>
          <w:rFonts w:ascii="微软雅黑" w:eastAsia="微软雅黑" w:hAnsi="微软雅黑"/>
          <w:lang w:eastAsia="zh-CN"/>
        </w:rPr>
      </w:pPr>
      <w:r w:rsidRPr="005B6EB7">
        <w:rPr>
          <w:rFonts w:ascii="微软雅黑" w:eastAsia="微软雅黑" w:hAnsi="微软雅黑" w:hint="eastAsia"/>
          <w:lang w:eastAsia="zh-CN"/>
        </w:rPr>
        <w:t>客户环境和要求：用户网络是跨三层的环境，购买设备</w:t>
      </w:r>
      <w:proofErr w:type="gramStart"/>
      <w:r w:rsidRPr="005B6EB7">
        <w:rPr>
          <w:rFonts w:ascii="微软雅黑" w:eastAsia="微软雅黑" w:hAnsi="微软雅黑" w:hint="eastAsia"/>
          <w:lang w:eastAsia="zh-CN"/>
        </w:rPr>
        <w:t>做为</w:t>
      </w:r>
      <w:proofErr w:type="gramEnd"/>
      <w:r w:rsidRPr="005B6EB7">
        <w:rPr>
          <w:rFonts w:ascii="微软雅黑" w:eastAsia="微软雅黑" w:hAnsi="微软雅黑" w:hint="eastAsia"/>
          <w:lang w:eastAsia="zh-CN"/>
        </w:rPr>
        <w:t>网关使用，代理内网用户上网，公网线路是光纤接入固定分配IP的。内部划分了VLAN1（192.168.1.1/24）、VLAN2（192.168.2.1/24）、VLAN3（192.168.3.1/24）</w:t>
      </w:r>
    </w:p>
    <w:p w:rsidR="00246D41" w:rsidRPr="005B6EB7" w:rsidRDefault="00246D41" w:rsidP="005B6EB7">
      <w:pPr>
        <w:pStyle w:val="Body"/>
        <w:spacing w:line="360" w:lineRule="auto"/>
        <w:ind w:left="0" w:firstLineChars="200" w:firstLine="420"/>
        <w:rPr>
          <w:rFonts w:ascii="微软雅黑" w:eastAsia="微软雅黑" w:hAnsi="微软雅黑"/>
          <w:lang w:eastAsia="zh-CN"/>
        </w:rPr>
      </w:pPr>
      <w:r w:rsidRPr="005B6EB7">
        <w:rPr>
          <w:rFonts w:ascii="微软雅黑" w:eastAsia="微软雅黑" w:hAnsi="微软雅黑" w:cs="宋体" w:hint="eastAsia"/>
          <w:noProof/>
          <w:lang w:eastAsia="zh-CN"/>
        </w:rPr>
        <w:drawing>
          <wp:inline distT="0" distB="0" distL="0" distR="0">
            <wp:extent cx="5271770" cy="2480945"/>
            <wp:effectExtent l="0" t="0" r="5080" b="0"/>
            <wp:docPr id="1144" name="图片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spacing w:line="360" w:lineRule="auto"/>
        <w:ind w:firstLineChars="200" w:firstLine="420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配制方法如下：</w:t>
      </w:r>
    </w:p>
    <w:p w:rsidR="00FB7E83" w:rsidRDefault="00246D41" w:rsidP="00FB7E83">
      <w:pPr>
        <w:widowControl w:val="0"/>
        <w:numPr>
          <w:ilvl w:val="0"/>
          <w:numId w:val="10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登录设备</w:t>
      </w:r>
      <w:r w:rsidRPr="005B6EB7">
        <w:rPr>
          <w:rFonts w:ascii="微软雅黑" w:eastAsia="微软雅黑" w:hAnsi="微软雅黑" w:cs="宋体" w:hint="eastAsia"/>
          <w:color w:val="0000FF"/>
        </w:rPr>
        <w:t>（默认LAN1口192.168.0.1/24）</w:t>
      </w:r>
      <w:r w:rsidR="00FB7E83">
        <w:rPr>
          <w:rFonts w:ascii="微软雅黑" w:eastAsia="微软雅黑" w:hAnsi="微软雅黑" w:cs="宋体" w:hint="eastAsia"/>
        </w:rPr>
        <w:t>：</w:t>
      </w:r>
    </w:p>
    <w:p w:rsidR="00246D41" w:rsidRPr="005B6EB7" w:rsidRDefault="00F00898" w:rsidP="00F00898">
      <w:pPr>
        <w:widowControl w:val="0"/>
        <w:spacing w:line="360" w:lineRule="auto"/>
        <w:jc w:val="both"/>
        <w:rPr>
          <w:rFonts w:ascii="微软雅黑" w:eastAsia="微软雅黑" w:hAnsi="微软雅黑" w:cs="宋体"/>
        </w:rPr>
      </w:pPr>
      <w:r>
        <w:rPr>
          <w:noProof/>
        </w:rPr>
        <w:drawing>
          <wp:inline distT="0" distB="0" distL="0" distR="0" wp14:anchorId="7316FF3C" wp14:editId="61C2831E">
            <wp:extent cx="5782945" cy="2149475"/>
            <wp:effectExtent l="0" t="0" r="825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Default="00246D41" w:rsidP="005B6EB7">
      <w:pPr>
        <w:widowControl w:val="0"/>
        <w:numPr>
          <w:ilvl w:val="0"/>
          <w:numId w:val="10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添加静态路由：由于在刚刚配置上网信息时已经配置了默认网关，在此可以省略添加默认路由的动作，</w:t>
      </w:r>
      <w:r w:rsidRPr="005B6EB7">
        <w:rPr>
          <w:rFonts w:ascii="微软雅黑" w:eastAsia="微软雅黑" w:hAnsi="微软雅黑" w:cs="宋体" w:hint="eastAsia"/>
          <w:color w:val="0000FF"/>
        </w:rPr>
        <w:t>如果是拨号方式则一定要</w:t>
      </w:r>
      <w:proofErr w:type="gramStart"/>
      <w:r w:rsidRPr="005B6EB7">
        <w:rPr>
          <w:rFonts w:ascii="微软雅黑" w:eastAsia="微软雅黑" w:hAnsi="微软雅黑" w:cs="宋体" w:hint="eastAsia"/>
          <w:color w:val="0000FF"/>
        </w:rPr>
        <w:t>配置此</w:t>
      </w:r>
      <w:proofErr w:type="gramEnd"/>
      <w:r w:rsidRPr="005B6EB7">
        <w:rPr>
          <w:rFonts w:ascii="微软雅黑" w:eastAsia="微软雅黑" w:hAnsi="微软雅黑" w:cs="宋体" w:hint="eastAsia"/>
          <w:color w:val="0000FF"/>
        </w:rPr>
        <w:t>步骤，否则无法上网。存在多线路时要配置策略路由，详情见【管理员手册】</w:t>
      </w:r>
      <w:r w:rsidRPr="005B6EB7">
        <w:rPr>
          <w:rFonts w:ascii="微软雅黑" w:eastAsia="微软雅黑" w:hAnsi="微软雅黑" w:cs="宋体" w:hint="eastAsia"/>
        </w:rPr>
        <w:t>。此案例中由于存在多个VLAN，所以需要配置相应的静态路由：</w:t>
      </w:r>
    </w:p>
    <w:p w:rsidR="00246D41" w:rsidRPr="005B6EB7" w:rsidRDefault="00F00898" w:rsidP="00F00898">
      <w:pPr>
        <w:widowControl w:val="0"/>
        <w:spacing w:line="360" w:lineRule="auto"/>
        <w:jc w:val="both"/>
        <w:rPr>
          <w:rFonts w:ascii="微软雅黑" w:eastAsia="微软雅黑" w:hAnsi="微软雅黑" w:cs="宋体" w:hint="eastAsia"/>
        </w:rPr>
      </w:pPr>
      <w:r>
        <w:rPr>
          <w:noProof/>
        </w:rPr>
        <w:lastRenderedPageBreak/>
        <w:drawing>
          <wp:inline distT="0" distB="0" distL="0" distR="0" wp14:anchorId="1B6C2368" wp14:editId="1E970056">
            <wp:extent cx="5782945" cy="1066800"/>
            <wp:effectExtent l="0" t="0" r="825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E83" w:rsidRDefault="00246D41" w:rsidP="005B6EB7">
      <w:pPr>
        <w:widowControl w:val="0"/>
        <w:numPr>
          <w:ilvl w:val="0"/>
          <w:numId w:val="10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FB7E83">
        <w:rPr>
          <w:rFonts w:ascii="微软雅黑" w:eastAsia="微软雅黑" w:hAnsi="微软雅黑" w:cs="宋体" w:hint="eastAsia"/>
        </w:rPr>
        <w:t>配置安全策略：默认情况下允许内网电脑的数据包通过防火墙，如下图</w:t>
      </w:r>
      <w:r w:rsidR="00F00898">
        <w:rPr>
          <w:rFonts w:ascii="微软雅黑" w:eastAsia="微软雅黑" w:hAnsi="微软雅黑" w:cs="宋体" w:hint="eastAsia"/>
        </w:rPr>
        <w:t>，</w:t>
      </w:r>
      <w:r w:rsidR="00FB7E83">
        <w:rPr>
          <w:rFonts w:ascii="微软雅黑" w:eastAsia="微软雅黑" w:hAnsi="微软雅黑" w:cs="宋体" w:hint="eastAsia"/>
        </w:rPr>
        <w:t xml:space="preserve">选择 【从 </w:t>
      </w:r>
      <w:r w:rsidR="00FB7E83">
        <w:rPr>
          <w:rFonts w:ascii="微软雅黑" w:eastAsia="微软雅黑" w:hAnsi="微软雅黑" w:cs="宋体"/>
        </w:rPr>
        <w:t xml:space="preserve">ALL </w:t>
      </w:r>
      <w:r w:rsidR="00FB7E83">
        <w:rPr>
          <w:rFonts w:ascii="微软雅黑" w:eastAsia="微软雅黑" w:hAnsi="微软雅黑" w:cs="宋体" w:hint="eastAsia"/>
        </w:rPr>
        <w:t xml:space="preserve">到 </w:t>
      </w:r>
      <w:r w:rsidR="00FB7E83">
        <w:rPr>
          <w:rFonts w:ascii="微软雅黑" w:eastAsia="微软雅黑" w:hAnsi="微软雅黑" w:cs="宋体"/>
        </w:rPr>
        <w:t xml:space="preserve"> </w:t>
      </w:r>
      <w:r w:rsidR="00FB7E83">
        <w:rPr>
          <w:rFonts w:ascii="微软雅黑" w:eastAsia="微软雅黑" w:hAnsi="微软雅黑" w:cs="宋体" w:hint="eastAsia"/>
        </w:rPr>
        <w:t>A</w:t>
      </w:r>
      <w:r w:rsidR="00FB7E83">
        <w:rPr>
          <w:rFonts w:ascii="微软雅黑" w:eastAsia="微软雅黑" w:hAnsi="微软雅黑" w:cs="宋体"/>
        </w:rPr>
        <w:t>LL</w:t>
      </w:r>
      <w:r w:rsidR="00FB7E83">
        <w:rPr>
          <w:rFonts w:ascii="微软雅黑" w:eastAsia="微软雅黑" w:hAnsi="微软雅黑" w:cs="宋体" w:hint="eastAsia"/>
        </w:rPr>
        <w:t>】</w:t>
      </w:r>
      <w:r w:rsidR="00F00898">
        <w:rPr>
          <w:rFonts w:ascii="微软雅黑" w:eastAsia="微软雅黑" w:hAnsi="微软雅黑" w:cs="宋体" w:hint="eastAsia"/>
        </w:rPr>
        <w:t>：</w:t>
      </w:r>
    </w:p>
    <w:p w:rsidR="00246D41" w:rsidRPr="00FB7E83" w:rsidRDefault="00F00898" w:rsidP="00FB7E83">
      <w:pPr>
        <w:widowControl w:val="0"/>
        <w:spacing w:line="360" w:lineRule="auto"/>
        <w:jc w:val="both"/>
        <w:rPr>
          <w:rFonts w:ascii="微软雅黑" w:eastAsia="微软雅黑" w:hAnsi="微软雅黑" w:cs="宋体"/>
        </w:rPr>
      </w:pPr>
      <w:r>
        <w:rPr>
          <w:noProof/>
        </w:rPr>
        <w:drawing>
          <wp:inline distT="0" distB="0" distL="0" distR="0" wp14:anchorId="73773DBD" wp14:editId="07103436">
            <wp:extent cx="5782945" cy="1821815"/>
            <wp:effectExtent l="0" t="0" r="8255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widowControl w:val="0"/>
        <w:numPr>
          <w:ilvl w:val="0"/>
          <w:numId w:val="10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配置NAT：默认情况下允许内网所有电脑通过NAT上网，如下图</w:t>
      </w:r>
      <w:r w:rsidR="00F00898">
        <w:rPr>
          <w:rFonts w:ascii="微软雅黑" w:eastAsia="微软雅黑" w:hAnsi="微软雅黑" w:cs="宋体" w:hint="eastAsia"/>
        </w:rPr>
        <w:t>，</w:t>
      </w:r>
      <w:r w:rsidR="00FB7E83">
        <w:rPr>
          <w:rFonts w:ascii="微软雅黑" w:eastAsia="微软雅黑" w:hAnsi="微软雅黑" w:cs="宋体" w:hint="eastAsia"/>
        </w:rPr>
        <w:t>选择 【从</w:t>
      </w:r>
      <w:r w:rsidR="00FB7E83">
        <w:rPr>
          <w:rFonts w:ascii="微软雅黑" w:eastAsia="微软雅黑" w:hAnsi="微软雅黑" w:cs="宋体"/>
        </w:rPr>
        <w:t xml:space="preserve"> ALL </w:t>
      </w:r>
      <w:r w:rsidR="00FB7E83">
        <w:rPr>
          <w:rFonts w:ascii="微软雅黑" w:eastAsia="微软雅黑" w:hAnsi="微软雅黑" w:cs="宋体" w:hint="eastAsia"/>
        </w:rPr>
        <w:t xml:space="preserve">到 </w:t>
      </w:r>
      <w:r w:rsidR="00FB7E83">
        <w:rPr>
          <w:rFonts w:ascii="微软雅黑" w:eastAsia="微软雅黑" w:hAnsi="微软雅黑" w:cs="宋体"/>
        </w:rPr>
        <w:t>ALL</w:t>
      </w:r>
      <w:r w:rsidR="00FB7E83">
        <w:rPr>
          <w:rFonts w:ascii="微软雅黑" w:eastAsia="微软雅黑" w:hAnsi="微软雅黑" w:cs="宋体" w:hint="eastAsia"/>
        </w:rPr>
        <w:t>】</w:t>
      </w:r>
      <w:r w:rsidRPr="005B6EB7">
        <w:rPr>
          <w:rFonts w:ascii="微软雅黑" w:eastAsia="微软雅黑" w:hAnsi="微软雅黑" w:cs="宋体" w:hint="eastAsia"/>
        </w:rPr>
        <w:t>：</w:t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/>
        </w:rPr>
      </w:pPr>
      <w:r>
        <w:rPr>
          <w:noProof/>
        </w:rPr>
        <w:drawing>
          <wp:inline distT="0" distB="0" distL="0" distR="0" wp14:anchorId="5CB3E581" wp14:editId="62A3BDE9">
            <wp:extent cx="5782945" cy="1640205"/>
            <wp:effectExtent l="0" t="0" r="825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至此设备的基础网络配置已经完成，具体策略配置请参考下文，以及【一本通】</w:t>
      </w:r>
    </w:p>
    <w:p w:rsidR="00246D41" w:rsidRPr="005B6EB7" w:rsidRDefault="00246D41" w:rsidP="005B6EB7">
      <w:pPr>
        <w:pStyle w:val="4"/>
        <w:spacing w:before="120" w:after="120"/>
        <w:rPr>
          <w:rFonts w:ascii="微软雅黑" w:hAnsi="微软雅黑"/>
        </w:rPr>
      </w:pPr>
      <w:r w:rsidRPr="005B6EB7">
        <w:rPr>
          <w:rFonts w:ascii="微软雅黑" w:hAnsi="微软雅黑" w:hint="eastAsia"/>
        </w:rPr>
        <w:lastRenderedPageBreak/>
        <w:t>P</w:t>
      </w:r>
      <w:r w:rsidRPr="005B6EB7">
        <w:rPr>
          <w:rFonts w:ascii="微软雅黑" w:hAnsi="微软雅黑"/>
        </w:rPr>
        <w:t>PPOE</w:t>
      </w:r>
      <w:r w:rsidRPr="005B6EB7">
        <w:rPr>
          <w:rFonts w:ascii="微软雅黑" w:hAnsi="微软雅黑" w:hint="eastAsia"/>
        </w:rPr>
        <w:t>拨号上网</w:t>
      </w:r>
    </w:p>
    <w:p w:rsidR="00246D41" w:rsidRPr="005B6EB7" w:rsidRDefault="00246D41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  <w:noProof/>
        </w:rPr>
        <w:drawing>
          <wp:inline distT="0" distB="0" distL="0" distR="0">
            <wp:extent cx="5271770" cy="2734945"/>
            <wp:effectExtent l="0" t="0" r="5080" b="8255"/>
            <wp:docPr id="1152" name="图片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spacing w:line="360" w:lineRule="auto"/>
        <w:ind w:firstLineChars="200" w:firstLine="420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如上图，如果客户上网方式为拨号上网，具体配置步骤如下：</w:t>
      </w:r>
    </w:p>
    <w:p w:rsidR="00246D41" w:rsidRPr="005B6EB7" w:rsidRDefault="00246D41" w:rsidP="005B6EB7">
      <w:pPr>
        <w:widowControl w:val="0"/>
        <w:numPr>
          <w:ilvl w:val="0"/>
          <w:numId w:val="11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登录设备，配置工作模式，配置局域网口信息</w:t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 w:hint="eastAsia"/>
        </w:rPr>
      </w:pPr>
      <w:r>
        <w:rPr>
          <w:noProof/>
        </w:rPr>
        <w:drawing>
          <wp:inline distT="0" distB="0" distL="0" distR="0" wp14:anchorId="05228F87" wp14:editId="78F2A452">
            <wp:extent cx="5782945" cy="2175510"/>
            <wp:effectExtent l="0" t="0" r="825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Default="00246D41" w:rsidP="005B6EB7">
      <w:pPr>
        <w:widowControl w:val="0"/>
        <w:numPr>
          <w:ilvl w:val="0"/>
          <w:numId w:val="11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配置外网拨号信息</w:t>
      </w:r>
    </w:p>
    <w:p w:rsidR="00FB7E83" w:rsidRPr="005B6EB7" w:rsidRDefault="00FB7E83" w:rsidP="00FB7E83">
      <w:pPr>
        <w:widowControl w:val="0"/>
        <w:spacing w:line="360" w:lineRule="auto"/>
        <w:jc w:val="both"/>
        <w:rPr>
          <w:rFonts w:ascii="微软雅黑" w:eastAsia="微软雅黑" w:hAnsi="微软雅黑" w:cs="宋体" w:hint="eastAsia"/>
        </w:rPr>
      </w:pPr>
      <w:r>
        <w:rPr>
          <w:noProof/>
        </w:rPr>
        <w:drawing>
          <wp:inline distT="0" distB="0" distL="0" distR="0" wp14:anchorId="5B89FE0B" wp14:editId="44F23B0C">
            <wp:extent cx="5782945" cy="1368425"/>
            <wp:effectExtent l="0" t="0" r="825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36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FB7E83" w:rsidP="005B6EB7">
      <w:pPr>
        <w:spacing w:line="360" w:lineRule="auto"/>
        <w:rPr>
          <w:rFonts w:ascii="微软雅黑" w:eastAsia="微软雅黑" w:hAnsi="微软雅黑" w:cs="宋体"/>
        </w:rPr>
      </w:pPr>
      <w:r>
        <w:rPr>
          <w:noProof/>
        </w:rPr>
        <w:lastRenderedPageBreak/>
        <w:drawing>
          <wp:inline distT="0" distB="0" distL="0" distR="0" wp14:anchorId="355984BC" wp14:editId="3B200F5F">
            <wp:extent cx="5782945" cy="1363980"/>
            <wp:effectExtent l="0" t="0" r="825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Default="00246D41" w:rsidP="005B6EB7">
      <w:pPr>
        <w:widowControl w:val="0"/>
        <w:numPr>
          <w:ilvl w:val="0"/>
          <w:numId w:val="11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添加静态路由：由于客户是拨号上网，我们还需配置默认路由，另外。此案例中由于存在多个VLAN，所以需要配置相应的静态路由：</w:t>
      </w:r>
    </w:p>
    <w:p w:rsidR="00F00898" w:rsidRPr="005B6EB7" w:rsidRDefault="00F00898" w:rsidP="00F00898">
      <w:pPr>
        <w:widowControl w:val="0"/>
        <w:spacing w:line="360" w:lineRule="auto"/>
        <w:jc w:val="both"/>
        <w:rPr>
          <w:rFonts w:ascii="微软雅黑" w:eastAsia="微软雅黑" w:hAnsi="微软雅黑" w:cs="宋体" w:hint="eastAsia"/>
        </w:rPr>
      </w:pPr>
      <w:r>
        <w:rPr>
          <w:noProof/>
        </w:rPr>
        <w:drawing>
          <wp:inline distT="0" distB="0" distL="0" distR="0" wp14:anchorId="245F010D" wp14:editId="73F4529E">
            <wp:extent cx="5782945" cy="1518285"/>
            <wp:effectExtent l="0" t="0" r="825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/>
        </w:rPr>
      </w:pPr>
      <w:r>
        <w:rPr>
          <w:noProof/>
        </w:rPr>
        <w:drawing>
          <wp:inline distT="0" distB="0" distL="0" distR="0" wp14:anchorId="59D55C02" wp14:editId="7B81D8E6">
            <wp:extent cx="5782945" cy="1419860"/>
            <wp:effectExtent l="0" t="0" r="8255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 w:hint="eastAsia"/>
        </w:rPr>
      </w:pPr>
      <w:r>
        <w:rPr>
          <w:noProof/>
        </w:rPr>
        <w:drawing>
          <wp:inline distT="0" distB="0" distL="0" distR="0" wp14:anchorId="5FE93602" wp14:editId="150EB946">
            <wp:extent cx="5782945" cy="1066800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widowControl w:val="0"/>
        <w:numPr>
          <w:ilvl w:val="0"/>
          <w:numId w:val="11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配置安全策略</w:t>
      </w:r>
      <w:r w:rsidR="00F00898">
        <w:rPr>
          <w:rFonts w:ascii="微软雅黑" w:eastAsia="微软雅黑" w:hAnsi="微软雅黑" w:cs="宋体" w:hint="eastAsia"/>
        </w:rPr>
        <w:t xml:space="preserve">，选择从 </w:t>
      </w:r>
      <w:r w:rsidR="00F00898">
        <w:rPr>
          <w:rFonts w:ascii="微软雅黑" w:eastAsia="微软雅黑" w:hAnsi="微软雅黑" w:cs="宋体"/>
        </w:rPr>
        <w:t xml:space="preserve">LAN1 </w:t>
      </w:r>
      <w:r w:rsidR="00F00898">
        <w:rPr>
          <w:rFonts w:ascii="微软雅黑" w:eastAsia="微软雅黑" w:hAnsi="微软雅黑" w:cs="宋体" w:hint="eastAsia"/>
        </w:rPr>
        <w:t>到A</w:t>
      </w:r>
      <w:r w:rsidR="00F00898">
        <w:rPr>
          <w:rFonts w:ascii="微软雅黑" w:eastAsia="微软雅黑" w:hAnsi="微软雅黑" w:cs="宋体"/>
        </w:rPr>
        <w:t xml:space="preserve">DSL </w:t>
      </w:r>
      <w:r w:rsidR="00F00898">
        <w:rPr>
          <w:rFonts w:ascii="微软雅黑" w:eastAsia="微软雅黑" w:hAnsi="微软雅黑" w:cs="宋体" w:hint="eastAsia"/>
        </w:rPr>
        <w:t>或者 从A</w:t>
      </w:r>
      <w:r w:rsidR="00F00898">
        <w:rPr>
          <w:rFonts w:ascii="微软雅黑" w:eastAsia="微软雅黑" w:hAnsi="微软雅黑" w:cs="宋体"/>
        </w:rPr>
        <w:t xml:space="preserve">LL </w:t>
      </w:r>
      <w:r w:rsidR="00F00898">
        <w:rPr>
          <w:rFonts w:ascii="微软雅黑" w:eastAsia="微软雅黑" w:hAnsi="微软雅黑" w:cs="宋体" w:hint="eastAsia"/>
        </w:rPr>
        <w:t xml:space="preserve">到 </w:t>
      </w:r>
      <w:r w:rsidR="00F00898">
        <w:rPr>
          <w:rFonts w:ascii="微软雅黑" w:eastAsia="微软雅黑" w:hAnsi="微软雅黑" w:cs="宋体"/>
        </w:rPr>
        <w:t>ALL</w:t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/>
        </w:rPr>
      </w:pPr>
      <w:r>
        <w:rPr>
          <w:noProof/>
        </w:rPr>
        <w:lastRenderedPageBreak/>
        <w:drawing>
          <wp:inline distT="0" distB="0" distL="0" distR="0" wp14:anchorId="42C2D780" wp14:editId="47D232A0">
            <wp:extent cx="5782945" cy="1821815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246D41" w:rsidP="005B6EB7">
      <w:pPr>
        <w:widowControl w:val="0"/>
        <w:numPr>
          <w:ilvl w:val="0"/>
          <w:numId w:val="11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配置NAT规则</w:t>
      </w:r>
      <w:r w:rsidR="00F00898">
        <w:rPr>
          <w:rFonts w:ascii="微软雅黑" w:eastAsia="微软雅黑" w:hAnsi="微软雅黑" w:cs="宋体" w:hint="eastAsia"/>
        </w:rPr>
        <w:t>，</w:t>
      </w:r>
      <w:r w:rsidR="00F00898">
        <w:rPr>
          <w:rFonts w:ascii="微软雅黑" w:eastAsia="微软雅黑" w:hAnsi="微软雅黑" w:cs="宋体" w:hint="eastAsia"/>
        </w:rPr>
        <w:t xml:space="preserve">选择从 </w:t>
      </w:r>
      <w:r w:rsidR="00F00898">
        <w:rPr>
          <w:rFonts w:ascii="微软雅黑" w:eastAsia="微软雅黑" w:hAnsi="微软雅黑" w:cs="宋体"/>
        </w:rPr>
        <w:t xml:space="preserve">LAN1 </w:t>
      </w:r>
      <w:r w:rsidR="00F00898">
        <w:rPr>
          <w:rFonts w:ascii="微软雅黑" w:eastAsia="微软雅黑" w:hAnsi="微软雅黑" w:cs="宋体" w:hint="eastAsia"/>
        </w:rPr>
        <w:t>到A</w:t>
      </w:r>
      <w:r w:rsidR="00F00898">
        <w:rPr>
          <w:rFonts w:ascii="微软雅黑" w:eastAsia="微软雅黑" w:hAnsi="微软雅黑" w:cs="宋体"/>
        </w:rPr>
        <w:t xml:space="preserve">DSL </w:t>
      </w:r>
      <w:r w:rsidR="00F00898">
        <w:rPr>
          <w:rFonts w:ascii="微软雅黑" w:eastAsia="微软雅黑" w:hAnsi="微软雅黑" w:cs="宋体" w:hint="eastAsia"/>
        </w:rPr>
        <w:t>或者 从A</w:t>
      </w:r>
      <w:r w:rsidR="00F00898">
        <w:rPr>
          <w:rFonts w:ascii="微软雅黑" w:eastAsia="微软雅黑" w:hAnsi="微软雅黑" w:cs="宋体"/>
        </w:rPr>
        <w:t xml:space="preserve">LL </w:t>
      </w:r>
      <w:r w:rsidR="00F00898">
        <w:rPr>
          <w:rFonts w:ascii="微软雅黑" w:eastAsia="微软雅黑" w:hAnsi="微软雅黑" w:cs="宋体" w:hint="eastAsia"/>
        </w:rPr>
        <w:t xml:space="preserve">到 </w:t>
      </w:r>
      <w:r w:rsidR="00F00898">
        <w:rPr>
          <w:rFonts w:ascii="微软雅黑" w:eastAsia="微软雅黑" w:hAnsi="微软雅黑" w:cs="宋体"/>
        </w:rPr>
        <w:t>ALL</w:t>
      </w:r>
    </w:p>
    <w:p w:rsidR="00246D41" w:rsidRPr="005B6EB7" w:rsidRDefault="00F00898" w:rsidP="005B6EB7">
      <w:pPr>
        <w:spacing w:line="360" w:lineRule="auto"/>
        <w:rPr>
          <w:rFonts w:ascii="微软雅黑" w:eastAsia="微软雅黑" w:hAnsi="微软雅黑" w:cs="宋体"/>
        </w:rPr>
      </w:pPr>
      <w:r>
        <w:rPr>
          <w:noProof/>
        </w:rPr>
        <w:drawing>
          <wp:inline distT="0" distB="0" distL="0" distR="0" wp14:anchorId="7A79E175" wp14:editId="30CB4B41">
            <wp:extent cx="5782945" cy="1640205"/>
            <wp:effectExtent l="0" t="0" r="825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2945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41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至此设备的基础网络配置已经完成，具体策略配置请参考下文，以及【一本通】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</w:p>
    <w:p w:rsidR="005B6EB7" w:rsidRPr="005B6EB7" w:rsidRDefault="005B6EB7" w:rsidP="005B6EB7">
      <w:pPr>
        <w:pStyle w:val="3"/>
        <w:spacing w:before="120" w:after="120" w:line="360" w:lineRule="auto"/>
        <w:rPr>
          <w:rFonts w:ascii="微软雅黑" w:hAnsi="微软雅黑" w:cs="宋体"/>
        </w:rPr>
      </w:pPr>
      <w:r w:rsidRPr="005B6EB7">
        <w:rPr>
          <w:rFonts w:ascii="微软雅黑" w:hAnsi="微软雅黑" w:cs="宋体" w:hint="eastAsia"/>
        </w:rPr>
        <w:t>网桥模式</w:t>
      </w:r>
    </w:p>
    <w:p w:rsidR="005B6EB7" w:rsidRPr="005B6EB7" w:rsidRDefault="005B6EB7" w:rsidP="005B6EB7">
      <w:pPr>
        <w:spacing w:line="360" w:lineRule="auto"/>
        <w:ind w:firstLineChars="200" w:firstLine="420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网桥模式部署相比路由模式对客户的网络影响比较小，当客户确定不需要使用XT6000-AC的NAT、DHCP等网关功能时，则应考虑部署网桥模式。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根据客户原有网络结构决定XT6000-AC采用是单网桥、多网桥方式。当客户原有网络是单核心交换机、单出口路由器情况下，XT6000-AC用单网桥；当客户原有网络是两台出口防火墙或者路由器情况下，XT6000-AC用双网桥.下面以常用的单网桥为例。</w:t>
      </w:r>
    </w:p>
    <w:p w:rsidR="005B6EB7" w:rsidRPr="005B6EB7" w:rsidRDefault="005B6EB7" w:rsidP="005B6EB7">
      <w:pPr>
        <w:spacing w:line="360" w:lineRule="auto"/>
        <w:jc w:val="center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5271770" cy="2830830"/>
            <wp:effectExtent l="0" t="0" r="5080" b="7620"/>
            <wp:docPr id="1158" name="图片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83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B7" w:rsidRPr="005B6EB7" w:rsidRDefault="005B6EB7" w:rsidP="005B6EB7">
      <w:pPr>
        <w:spacing w:line="360" w:lineRule="auto"/>
        <w:jc w:val="center"/>
        <w:rPr>
          <w:rFonts w:ascii="微软雅黑" w:eastAsia="微软雅黑" w:hAnsi="微软雅黑" w:cs="宋体"/>
        </w:rPr>
      </w:pP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1、登录设备，选择工作模式，配置管理IP及下一跳网关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   桥IP ：此IP用于内网管理设备；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   桥网关：特殊情况设备需要上网，则需要</w:t>
      </w:r>
      <w:proofErr w:type="gramStart"/>
      <w:r w:rsidRPr="005B6EB7">
        <w:rPr>
          <w:rFonts w:ascii="微软雅黑" w:eastAsia="微软雅黑" w:hAnsi="微软雅黑" w:cs="宋体" w:hint="eastAsia"/>
        </w:rPr>
        <w:t>配置此</w:t>
      </w:r>
      <w:proofErr w:type="gramEnd"/>
      <w:r w:rsidRPr="005B6EB7">
        <w:rPr>
          <w:rFonts w:ascii="微软雅黑" w:eastAsia="微软雅黑" w:hAnsi="微软雅黑" w:cs="宋体" w:hint="eastAsia"/>
        </w:rPr>
        <w:t>信息；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/>
          <w:noProof/>
        </w:rPr>
        <w:drawing>
          <wp:inline distT="0" distB="0" distL="0" distR="0">
            <wp:extent cx="5928434" cy="2069123"/>
            <wp:effectExtent l="0" t="0" r="0" b="7620"/>
            <wp:docPr id="1161" name="图片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432" cy="207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B7" w:rsidRPr="005B6EB7" w:rsidRDefault="005B6EB7" w:rsidP="005B6EB7">
      <w:pPr>
        <w:widowControl w:val="0"/>
        <w:numPr>
          <w:ilvl w:val="0"/>
          <w:numId w:val="13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添加静态路由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此案例中由于存在多个VLAN，所以需要配置相应的静态路由，参照下图依次添加192.168.2.1/24以及192.168.3.1/24的路由信息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 w:hint="eastAsia"/>
        </w:rPr>
      </w:pPr>
      <w:r w:rsidRPr="005B6EB7">
        <w:rPr>
          <w:rFonts w:ascii="微软雅黑" w:eastAsia="微软雅黑" w:hAnsi="微软雅黑" w:cs="宋体" w:hint="eastAsia"/>
          <w:noProof/>
        </w:rPr>
        <w:lastRenderedPageBreak/>
        <w:drawing>
          <wp:inline distT="0" distB="0" distL="0" distR="0">
            <wp:extent cx="5703277" cy="1240561"/>
            <wp:effectExtent l="0" t="0" r="0" b="0"/>
            <wp:docPr id="1159" name="图片 1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433" cy="124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B7" w:rsidRPr="005B6EB7" w:rsidRDefault="005B6EB7" w:rsidP="005B6EB7">
      <w:pPr>
        <w:pStyle w:val="3"/>
        <w:spacing w:before="120" w:after="120" w:line="360" w:lineRule="auto"/>
        <w:rPr>
          <w:rFonts w:ascii="微软雅黑" w:hAnsi="微软雅黑" w:cs="宋体"/>
        </w:rPr>
      </w:pPr>
      <w:r w:rsidRPr="005B6EB7">
        <w:rPr>
          <w:rFonts w:ascii="微软雅黑" w:hAnsi="微软雅黑" w:cs="宋体" w:hint="eastAsia"/>
        </w:rPr>
        <w:t>旁路模式</w:t>
      </w:r>
    </w:p>
    <w:p w:rsidR="005B6EB7" w:rsidRPr="005B6EB7" w:rsidRDefault="005B6EB7" w:rsidP="005B6EB7">
      <w:pPr>
        <w:spacing w:line="360" w:lineRule="auto"/>
        <w:ind w:firstLineChars="200" w:firstLine="420"/>
        <w:rPr>
          <w:rFonts w:ascii="微软雅黑" w:eastAsia="微软雅黑" w:hAnsi="微软雅黑"/>
        </w:rPr>
      </w:pPr>
      <w:r w:rsidRPr="005B6EB7">
        <w:rPr>
          <w:rFonts w:ascii="微软雅黑" w:eastAsia="微软雅黑" w:hAnsi="微软雅黑" w:hint="eastAsia"/>
        </w:rPr>
        <w:t>旁路模式是所有部署模式中最简单的一种，但也是功能实现较弱的一种部署方式。当客户的需求只是上网行为日志记录（具备镜像交换机），可以考虑此种部署方式，常见于高校、大型国有企业专门、公共上网场所经常将XT6000</w:t>
      </w:r>
      <w:r w:rsidRPr="005B6EB7">
        <w:rPr>
          <w:rFonts w:ascii="微软雅黑" w:eastAsia="微软雅黑" w:hAnsi="微软雅黑"/>
        </w:rPr>
        <w:t>-AC</w:t>
      </w:r>
      <w:r w:rsidRPr="005B6EB7">
        <w:rPr>
          <w:rFonts w:ascii="微软雅黑" w:eastAsia="微软雅黑" w:hAnsi="微软雅黑" w:hint="eastAsia"/>
        </w:rPr>
        <w:t>用作上网行为日志记录；</w:t>
      </w:r>
    </w:p>
    <w:p w:rsidR="00DB5880" w:rsidRPr="005B6EB7" w:rsidRDefault="005B6EB7" w:rsidP="005B6EB7">
      <w:pPr>
        <w:spacing w:line="360" w:lineRule="auto"/>
        <w:ind w:firstLine="420"/>
        <w:rPr>
          <w:rFonts w:ascii="微软雅黑" w:eastAsia="微软雅黑" w:hAnsi="微软雅黑"/>
        </w:rPr>
      </w:pPr>
      <w:r w:rsidRPr="005B6EB7">
        <w:rPr>
          <w:rFonts w:ascii="微软雅黑" w:eastAsia="微软雅黑" w:hAnsi="微软雅黑" w:hint="eastAsia"/>
        </w:rPr>
        <w:t>旁路模式实现监控和管理的同时，可以不必更改公司的网络架构，可以避免设备中断对网络用户访问造成的风险。用户把XT6000</w:t>
      </w:r>
      <w:r w:rsidRPr="005B6EB7">
        <w:rPr>
          <w:rFonts w:ascii="微软雅黑" w:eastAsia="微软雅黑" w:hAnsi="微软雅黑"/>
        </w:rPr>
        <w:t>-AC</w:t>
      </w:r>
      <w:r w:rsidRPr="005B6EB7">
        <w:rPr>
          <w:rFonts w:ascii="微软雅黑" w:eastAsia="微软雅黑" w:hAnsi="微软雅黑" w:hint="eastAsia"/>
        </w:rPr>
        <w:t>接在交换机的镜像</w:t>
      </w:r>
      <w:proofErr w:type="gramStart"/>
      <w:r w:rsidRPr="005B6EB7">
        <w:rPr>
          <w:rFonts w:ascii="微软雅黑" w:eastAsia="微软雅黑" w:hAnsi="微软雅黑" w:hint="eastAsia"/>
        </w:rPr>
        <w:t>口或者</w:t>
      </w:r>
      <w:proofErr w:type="gramEnd"/>
      <w:r w:rsidRPr="005B6EB7">
        <w:rPr>
          <w:rFonts w:ascii="微软雅黑" w:eastAsia="微软雅黑" w:hAnsi="微软雅黑" w:hint="eastAsia"/>
        </w:rPr>
        <w:t>接在HUB上，对网络进行旁路式的监听和控制。</w:t>
      </w:r>
    </w:p>
    <w:p w:rsidR="005B6EB7" w:rsidRPr="005B6EB7" w:rsidRDefault="005B6EB7" w:rsidP="005B6EB7">
      <w:pPr>
        <w:spacing w:line="360" w:lineRule="auto"/>
        <w:ind w:firstLine="420"/>
        <w:rPr>
          <w:rFonts w:ascii="微软雅黑" w:eastAsia="微软雅黑" w:hAnsi="微软雅黑"/>
        </w:rPr>
      </w:pPr>
      <w:r w:rsidRPr="005B6EB7">
        <w:rPr>
          <w:rFonts w:ascii="微软雅黑" w:eastAsia="微软雅黑" w:hAnsi="微软雅黑"/>
          <w:noProof/>
        </w:rPr>
        <w:drawing>
          <wp:inline distT="0" distB="0" distL="0" distR="0">
            <wp:extent cx="5271770" cy="2917825"/>
            <wp:effectExtent l="0" t="0" r="5080" b="0"/>
            <wp:docPr id="1162" name="图片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B7" w:rsidRPr="005B6EB7" w:rsidRDefault="005B6EB7" w:rsidP="005B6EB7">
      <w:pPr>
        <w:widowControl w:val="0"/>
        <w:numPr>
          <w:ilvl w:val="0"/>
          <w:numId w:val="14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>登录设备，选择工作模式，配置旁路监听口以及管理IP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   监听口：用户坚挺镜像口的数据，以实现日志审计功能；</w:t>
      </w:r>
    </w:p>
    <w:p w:rsidR="005B6EB7" w:rsidRPr="005B6EB7" w:rsidRDefault="005B6EB7" w:rsidP="005B6EB7">
      <w:pPr>
        <w:spacing w:line="360" w:lineRule="auto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 w:cs="宋体" w:hint="eastAsia"/>
        </w:rPr>
        <w:t xml:space="preserve">       管理IP ：此IP用于内网管理设备；</w:t>
      </w:r>
    </w:p>
    <w:p w:rsidR="005B6EB7" w:rsidRPr="005B6EB7" w:rsidRDefault="005B6EB7" w:rsidP="005B6EB7">
      <w:pPr>
        <w:spacing w:line="360" w:lineRule="auto"/>
        <w:jc w:val="center"/>
        <w:rPr>
          <w:rFonts w:ascii="微软雅黑" w:eastAsia="微软雅黑" w:hAnsi="微软雅黑" w:cs="宋体"/>
        </w:rPr>
      </w:pPr>
      <w:r w:rsidRPr="005B6EB7"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5263515" cy="1916430"/>
            <wp:effectExtent l="0" t="0" r="0" b="7620"/>
            <wp:docPr id="1163" name="图片 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EB7" w:rsidRPr="00642632" w:rsidRDefault="005B6EB7" w:rsidP="005B6EB7">
      <w:pPr>
        <w:widowControl w:val="0"/>
        <w:numPr>
          <w:ilvl w:val="0"/>
          <w:numId w:val="15"/>
        </w:numPr>
        <w:spacing w:line="360" w:lineRule="auto"/>
        <w:ind w:firstLineChars="200" w:firstLine="420"/>
        <w:jc w:val="both"/>
        <w:rPr>
          <w:rFonts w:ascii="微软雅黑" w:eastAsia="微软雅黑" w:hAnsi="微软雅黑" w:cs="宋体" w:hint="eastAsia"/>
        </w:rPr>
      </w:pPr>
      <w:r w:rsidRPr="005B6EB7">
        <w:rPr>
          <w:rFonts w:ascii="微软雅黑" w:eastAsia="微软雅黑" w:hAnsi="微软雅黑" w:cs="宋体" w:hint="eastAsia"/>
        </w:rPr>
        <w:t>登录三层交换机配置镜像端口，具体配置请根据实际三层为准。</w:t>
      </w:r>
      <w:bookmarkStart w:id="0" w:name="_GoBack"/>
      <w:bookmarkEnd w:id="0"/>
    </w:p>
    <w:sectPr w:rsidR="005B6EB7" w:rsidRPr="0064263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7" w:h="16840"/>
      <w:pgMar w:top="1899" w:right="1400" w:bottom="1899" w:left="1400" w:header="799" w:footer="902" w:gutter="0"/>
      <w:cols w:space="720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3C3B" w:rsidRDefault="008F3C3B">
      <w:r>
        <w:separator/>
      </w:r>
    </w:p>
  </w:endnote>
  <w:endnote w:type="continuationSeparator" w:id="0">
    <w:p w:rsidR="008F3C3B" w:rsidRDefault="008F3C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C15E691" wp14:editId="4F3B2E0E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98" name="文本框 4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92F3F" w:rsidRDefault="00C01CB1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18"/>
                            </w:rPr>
                            <w:t>20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18"/>
                            </w:rPr>
                            <w:t>20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15E691" id="_x0000_t202" coordsize="21600,21600" o:spt="202" path="m,l,21600r21600,l21600,xe">
              <v:stroke joinstyle="miter"/>
              <v:path gradientshapeok="t" o:connecttype="rect"/>
            </v:shapetype>
            <v:shape id="文本框 498" o:spid="_x0000_s1029" type="#_x0000_t202" style="position:absolute;margin-left:0;margin-top:0;width:2in;height:2in;z-index:25166336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" filled="f" fillcolor="white [3201]" stroked="f" strokeweight=".5pt">
              <v:textbox style="mso-fit-shape-to-text:t" inset="0,0,0,0">
                <w:txbxContent>
                  <w:p w:rsidR="00B92F3F" w:rsidRDefault="00C01CB1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noProof/>
                        <w:sz w:val="18"/>
                      </w:rPr>
                      <w:t>20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noProof/>
                        <w:sz w:val="18"/>
                      </w:rPr>
                      <w:t>20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pPr>
      <w:pStyle w:val="a3"/>
      <w:tabs>
        <w:tab w:val="clear" w:pos="4320"/>
        <w:tab w:val="left" w:pos="1517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C629FB6" wp14:editId="5E95CDAD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75" name="文本框 4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92F3F" w:rsidRDefault="00C01CB1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54FF" w:rsidRPr="006054FF">
                            <w:rPr>
                              <w:noProof/>
                            </w:rPr>
                            <w:t>8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54FF">
                            <w:rPr>
                              <w:noProof/>
                              <w:sz w:val="18"/>
                            </w:rPr>
                            <w:t>25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629FB6" id="_x0000_t202" coordsize="21600,21600" o:spt="202" path="m,l,21600r21600,l21600,xe">
              <v:stroke joinstyle="miter"/>
              <v:path gradientshapeok="t" o:connecttype="rect"/>
            </v:shapetype>
            <v:shape id="文本框 475" o:spid="_x0000_s1030" type="#_x0000_t202" style="position:absolute;margin-left:0;margin-top:0;width:2in;height:2in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" filled="f" fillcolor="white [3201]" stroked="f" strokeweight=".5pt">
              <v:textbox style="mso-fit-shape-to-text:t" inset="0,0,0,0">
                <w:txbxContent>
                  <w:p w:rsidR="00B92F3F" w:rsidRDefault="00C01CB1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54FF" w:rsidRPr="006054FF">
                      <w:rPr>
                        <w:noProof/>
                      </w:rPr>
                      <w:t>8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54FF">
                      <w:rPr>
                        <w:noProof/>
                        <w:sz w:val="18"/>
                      </w:rPr>
                      <w:t>25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pPr>
      <w:framePr w:wrap="around" w:vAnchor="text" w:hAnchor="margin" w:xAlign="right" w:y="1"/>
      <w:spacing w:after="240"/>
    </w:pPr>
    <w:r>
      <w:fldChar w:fldCharType="begin"/>
    </w:r>
    <w:r>
      <w:instrText xml:space="preserve">PAGE  </w:instrText>
    </w:r>
    <w:r>
      <w:fldChar w:fldCharType="separate"/>
    </w:r>
    <w:r>
      <w:t>1</w:t>
    </w:r>
    <w:r>
      <w:fldChar w:fldCharType="end"/>
    </w:r>
  </w:p>
  <w:p w:rsidR="00B92F3F" w:rsidRDefault="00C01CB1">
    <w:pPr>
      <w:tabs>
        <w:tab w:val="right" w:pos="9356"/>
      </w:tabs>
      <w:spacing w:after="240"/>
      <w:ind w:right="360"/>
    </w:pPr>
    <w:r>
      <w:rPr>
        <w:rFonts w:hint="eastAsia"/>
      </w:rPr>
      <w:t>ZTE Confidential Proprietary</w:t>
    </w:r>
    <w:r>
      <w:tab/>
    </w:r>
  </w:p>
  <w:p w:rsidR="00B92F3F" w:rsidRDefault="008F3C3B"/>
  <w:p w:rsidR="00B92F3F" w:rsidRDefault="008F3C3B"/>
  <w:p w:rsidR="00B92F3F" w:rsidRDefault="008F3C3B"/>
  <w:p w:rsidR="00B92F3F" w:rsidRDefault="008F3C3B"/>
  <w:p w:rsidR="00B92F3F" w:rsidRDefault="008F3C3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3C3B" w:rsidRDefault="008F3C3B">
      <w:r>
        <w:separator/>
      </w:r>
    </w:p>
  </w:footnote>
  <w:footnote w:type="continuationSeparator" w:id="0">
    <w:p w:rsidR="008F3C3B" w:rsidRDefault="008F3C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  <w:jc w:val="both"/>
    </w:pPr>
    <w:r>
      <w:rPr>
        <w:rFonts w:hint="eastAsia"/>
        <w:noProof/>
      </w:rPr>
      <w:drawing>
        <wp:anchor distT="0" distB="0" distL="114300" distR="114300" simplePos="0" relativeHeight="251660288" behindDoc="0" locked="0" layoutInCell="1" allowOverlap="1" wp14:anchorId="04E101C1" wp14:editId="470CF240">
          <wp:simplePos x="0" y="0"/>
          <wp:positionH relativeFrom="column">
            <wp:posOffset>59690</wp:posOffset>
          </wp:positionH>
          <wp:positionV relativeFrom="paragraph">
            <wp:posOffset>92075</wp:posOffset>
          </wp:positionV>
          <wp:extent cx="1334135" cy="340995"/>
          <wp:effectExtent l="0" t="0" r="18415" b="1905"/>
          <wp:wrapNone/>
          <wp:docPr id="1135" name="图片 1135" descr="红色logo透明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0" name="图片 300" descr="红色logo透明底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4135" cy="340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 xml:space="preserve">                                                                                     </w:t>
    </w:r>
  </w:p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  <w:jc w:val="both"/>
    </w:pPr>
    <w:r>
      <w:rPr>
        <w:rFonts w:hint="eastAsia"/>
      </w:rPr>
      <w:t xml:space="preserve">                                                                                 </w:t>
    </w:r>
    <w:r>
      <w:rPr>
        <w:rFonts w:hint="eastAsia"/>
      </w:rPr>
      <w:t>全国热线：</w:t>
    </w:r>
    <w:r>
      <w:rPr>
        <w:rFonts w:hint="eastAsia"/>
      </w:rPr>
      <w:t>4008252696</w:t>
    </w:r>
  </w:p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</w:pPr>
    <w:r>
      <w:rPr>
        <w:rFonts w:hint="eastAsia"/>
      </w:rPr>
      <w:t xml:space="preserve">                                                                                     www.xinta-tec.com</w:t>
    </w:r>
    <w:r>
      <w:rPr>
        <w:rFonts w:hint="eastAsia"/>
      </w:rPr>
      <w:t>、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  <w:jc w:val="both"/>
    </w:pPr>
    <w:r>
      <w:rPr>
        <w:rFonts w:hint="eastAsia"/>
        <w:noProof/>
      </w:rPr>
      <w:drawing>
        <wp:anchor distT="0" distB="0" distL="114300" distR="114300" simplePos="0" relativeHeight="251661312" behindDoc="0" locked="0" layoutInCell="1" allowOverlap="1" wp14:anchorId="56B65060" wp14:editId="2B364586">
          <wp:simplePos x="0" y="0"/>
          <wp:positionH relativeFrom="column">
            <wp:posOffset>40640</wp:posOffset>
          </wp:positionH>
          <wp:positionV relativeFrom="paragraph">
            <wp:posOffset>22225</wp:posOffset>
          </wp:positionV>
          <wp:extent cx="1334135" cy="340995"/>
          <wp:effectExtent l="0" t="0" r="18415" b="1905"/>
          <wp:wrapNone/>
          <wp:docPr id="1136" name="图片 1136" descr="红色logo透明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9" name="图片 359" descr="红色logo透明底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4135" cy="340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 xml:space="preserve">                                                                                     </w:t>
    </w:r>
  </w:p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  <w:jc w:val="right"/>
    </w:pPr>
    <w:r>
      <w:rPr>
        <w:rFonts w:hint="eastAsia"/>
      </w:rPr>
      <w:t xml:space="preserve">                                                                       </w:t>
    </w:r>
    <w:r>
      <w:rPr>
        <w:rFonts w:hint="eastAsia"/>
      </w:rPr>
      <w:t>全国热线：</w:t>
    </w:r>
    <w:r>
      <w:rPr>
        <w:rFonts w:hint="eastAsia"/>
      </w:rPr>
      <w:t>4008252696</w:t>
    </w:r>
  </w:p>
  <w:p w:rsidR="00B92F3F" w:rsidRDefault="00C01CB1">
    <w:pPr>
      <w:pStyle w:val="a5"/>
      <w:pBdr>
        <w:bottom w:val="none" w:sz="0" w:space="1" w:color="auto"/>
      </w:pBdr>
      <w:tabs>
        <w:tab w:val="clear" w:pos="4320"/>
        <w:tab w:val="clear" w:pos="8640"/>
        <w:tab w:val="center" w:pos="4153"/>
        <w:tab w:val="right" w:pos="8306"/>
      </w:tabs>
      <w:jc w:val="right"/>
    </w:pPr>
    <w:r>
      <w:rPr>
        <w:rFonts w:hint="eastAsia"/>
      </w:rPr>
      <w:t xml:space="preserve">                                                                            www.xinta-tec.com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2F3F" w:rsidRDefault="00C01CB1">
    <w:pPr>
      <w:pStyle w:val="a5"/>
    </w:pPr>
    <w:r>
      <w:rPr>
        <w:rFonts w:hint="eastAsia"/>
        <w:noProof/>
      </w:rPr>
      <w:drawing>
        <wp:anchor distT="0" distB="0" distL="114300" distR="114300" simplePos="0" relativeHeight="251659264" behindDoc="0" locked="0" layoutInCell="1" allowOverlap="1" wp14:anchorId="34004768" wp14:editId="09C0274B">
          <wp:simplePos x="0" y="0"/>
          <wp:positionH relativeFrom="column">
            <wp:posOffset>51435</wp:posOffset>
          </wp:positionH>
          <wp:positionV relativeFrom="paragraph">
            <wp:posOffset>8890</wp:posOffset>
          </wp:positionV>
          <wp:extent cx="800100" cy="283210"/>
          <wp:effectExtent l="0" t="0" r="0" b="2540"/>
          <wp:wrapNone/>
          <wp:docPr id="1137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0100" cy="283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</w:rPr>
      <w:t>Product Type Technical Description</w:t>
    </w:r>
  </w:p>
  <w:p w:rsidR="00B92F3F" w:rsidRDefault="008F3C3B"/>
  <w:p w:rsidR="00B92F3F" w:rsidRDefault="008F3C3B"/>
  <w:p w:rsidR="00B92F3F" w:rsidRDefault="008F3C3B"/>
  <w:p w:rsidR="00B92F3F" w:rsidRDefault="008F3C3B"/>
  <w:p w:rsidR="00B92F3F" w:rsidRDefault="008F3C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AE31B4"/>
    <w:multiLevelType w:val="hybridMultilevel"/>
    <w:tmpl w:val="05C814F4"/>
    <w:lvl w:ilvl="0" w:tplc="B36A9DD8">
      <w:start w:val="1"/>
      <w:numFmt w:val="lowerLetter"/>
      <w:lvlText w:val="%1)"/>
      <w:lvlJc w:val="left"/>
      <w:pPr>
        <w:ind w:left="7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CB638E0"/>
    <w:multiLevelType w:val="hybridMultilevel"/>
    <w:tmpl w:val="A95263FC"/>
    <w:lvl w:ilvl="0" w:tplc="C5803E24">
      <w:start w:val="1"/>
      <w:numFmt w:val="lowerLetter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 w15:restartNumberingAfterBreak="0">
    <w:nsid w:val="223E4A6C"/>
    <w:multiLevelType w:val="multilevel"/>
    <w:tmpl w:val="223E4A6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690"/>
        </w:tabs>
        <w:ind w:left="690" w:hanging="40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38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35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" w15:restartNumberingAfterBreak="0">
    <w:nsid w:val="2AAA7A64"/>
    <w:multiLevelType w:val="hybridMultilevel"/>
    <w:tmpl w:val="2F1A3D7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DC34349"/>
    <w:multiLevelType w:val="multilevel"/>
    <w:tmpl w:val="2DC34349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EE51656"/>
    <w:multiLevelType w:val="hybridMultilevel"/>
    <w:tmpl w:val="037AA6D6"/>
    <w:lvl w:ilvl="0" w:tplc="9B8836F0">
      <w:start w:val="1"/>
      <w:numFmt w:val="lowerLetter"/>
      <w:lvlText w:val="%1)"/>
      <w:lvlJc w:val="left"/>
      <w:pPr>
        <w:ind w:left="988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6" w:hanging="420"/>
      </w:pPr>
    </w:lvl>
    <w:lvl w:ilvl="2" w:tplc="0409001B" w:tentative="1">
      <w:start w:val="1"/>
      <w:numFmt w:val="lowerRoman"/>
      <w:lvlText w:val="%3."/>
      <w:lvlJc w:val="right"/>
      <w:pPr>
        <w:ind w:left="1266" w:hanging="420"/>
      </w:pPr>
    </w:lvl>
    <w:lvl w:ilvl="3" w:tplc="0409000F" w:tentative="1">
      <w:start w:val="1"/>
      <w:numFmt w:val="decimal"/>
      <w:lvlText w:val="%4."/>
      <w:lvlJc w:val="left"/>
      <w:pPr>
        <w:ind w:left="1686" w:hanging="420"/>
      </w:pPr>
    </w:lvl>
    <w:lvl w:ilvl="4" w:tplc="04090019" w:tentative="1">
      <w:start w:val="1"/>
      <w:numFmt w:val="lowerLetter"/>
      <w:lvlText w:val="%5)"/>
      <w:lvlJc w:val="left"/>
      <w:pPr>
        <w:ind w:left="2106" w:hanging="420"/>
      </w:pPr>
    </w:lvl>
    <w:lvl w:ilvl="5" w:tplc="0409001B" w:tentative="1">
      <w:start w:val="1"/>
      <w:numFmt w:val="lowerRoman"/>
      <w:lvlText w:val="%6."/>
      <w:lvlJc w:val="right"/>
      <w:pPr>
        <w:ind w:left="2526" w:hanging="420"/>
      </w:pPr>
    </w:lvl>
    <w:lvl w:ilvl="6" w:tplc="0409000F" w:tentative="1">
      <w:start w:val="1"/>
      <w:numFmt w:val="decimal"/>
      <w:lvlText w:val="%7."/>
      <w:lvlJc w:val="left"/>
      <w:pPr>
        <w:ind w:left="2946" w:hanging="420"/>
      </w:pPr>
    </w:lvl>
    <w:lvl w:ilvl="7" w:tplc="04090019" w:tentative="1">
      <w:start w:val="1"/>
      <w:numFmt w:val="lowerLetter"/>
      <w:lvlText w:val="%8)"/>
      <w:lvlJc w:val="left"/>
      <w:pPr>
        <w:ind w:left="3366" w:hanging="420"/>
      </w:pPr>
    </w:lvl>
    <w:lvl w:ilvl="8" w:tplc="0409001B" w:tentative="1">
      <w:start w:val="1"/>
      <w:numFmt w:val="lowerRoman"/>
      <w:lvlText w:val="%9."/>
      <w:lvlJc w:val="right"/>
      <w:pPr>
        <w:ind w:left="3786" w:hanging="420"/>
      </w:pPr>
    </w:lvl>
  </w:abstractNum>
  <w:abstractNum w:abstractNumId="6" w15:restartNumberingAfterBreak="0">
    <w:nsid w:val="46573AA0"/>
    <w:multiLevelType w:val="multilevel"/>
    <w:tmpl w:val="46573AA0"/>
    <w:lvl w:ilvl="0">
      <w:start w:val="1"/>
      <w:numFmt w:val="decimal"/>
      <w:lvlText w:val="%1、"/>
      <w:lvlJc w:val="left"/>
      <w:pPr>
        <w:ind w:left="299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79" w:hanging="420"/>
      </w:pPr>
    </w:lvl>
    <w:lvl w:ilvl="2">
      <w:start w:val="1"/>
      <w:numFmt w:val="lowerRoman"/>
      <w:lvlText w:val="%3."/>
      <w:lvlJc w:val="right"/>
      <w:pPr>
        <w:ind w:left="1199" w:hanging="420"/>
      </w:pPr>
    </w:lvl>
    <w:lvl w:ilvl="3">
      <w:start w:val="1"/>
      <w:numFmt w:val="decimal"/>
      <w:lvlText w:val="%4."/>
      <w:lvlJc w:val="left"/>
      <w:pPr>
        <w:ind w:left="1619" w:hanging="420"/>
      </w:pPr>
    </w:lvl>
    <w:lvl w:ilvl="4">
      <w:start w:val="1"/>
      <w:numFmt w:val="lowerLetter"/>
      <w:lvlText w:val="%5)"/>
      <w:lvlJc w:val="left"/>
      <w:pPr>
        <w:ind w:left="2039" w:hanging="420"/>
      </w:pPr>
    </w:lvl>
    <w:lvl w:ilvl="5">
      <w:start w:val="1"/>
      <w:numFmt w:val="lowerRoman"/>
      <w:lvlText w:val="%6."/>
      <w:lvlJc w:val="right"/>
      <w:pPr>
        <w:ind w:left="2459" w:hanging="420"/>
      </w:pPr>
    </w:lvl>
    <w:lvl w:ilvl="6">
      <w:start w:val="1"/>
      <w:numFmt w:val="decimal"/>
      <w:lvlText w:val="%7."/>
      <w:lvlJc w:val="left"/>
      <w:pPr>
        <w:ind w:left="2879" w:hanging="420"/>
      </w:pPr>
    </w:lvl>
    <w:lvl w:ilvl="7">
      <w:start w:val="1"/>
      <w:numFmt w:val="lowerLetter"/>
      <w:lvlText w:val="%8)"/>
      <w:lvlJc w:val="left"/>
      <w:pPr>
        <w:ind w:left="3299" w:hanging="420"/>
      </w:pPr>
    </w:lvl>
    <w:lvl w:ilvl="8">
      <w:start w:val="1"/>
      <w:numFmt w:val="lowerRoman"/>
      <w:lvlText w:val="%9."/>
      <w:lvlJc w:val="right"/>
      <w:pPr>
        <w:ind w:left="3719" w:hanging="420"/>
      </w:pPr>
    </w:lvl>
  </w:abstractNum>
  <w:abstractNum w:abstractNumId="7" w15:restartNumberingAfterBreak="0">
    <w:nsid w:val="555EEBB3"/>
    <w:multiLevelType w:val="singleLevel"/>
    <w:tmpl w:val="555EEBB3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555EF7AF"/>
    <w:multiLevelType w:val="singleLevel"/>
    <w:tmpl w:val="555EF7AF"/>
    <w:lvl w:ilvl="0">
      <w:start w:val="1"/>
      <w:numFmt w:val="decimal"/>
      <w:suff w:val="nothing"/>
      <w:lvlText w:val="%1、"/>
      <w:lvlJc w:val="left"/>
    </w:lvl>
  </w:abstractNum>
  <w:abstractNum w:abstractNumId="9" w15:restartNumberingAfterBreak="0">
    <w:nsid w:val="555EFFB1"/>
    <w:multiLevelType w:val="singleLevel"/>
    <w:tmpl w:val="555EFFB1"/>
    <w:lvl w:ilvl="0">
      <w:start w:val="2"/>
      <w:numFmt w:val="decimal"/>
      <w:suff w:val="nothing"/>
      <w:lvlText w:val="%1、"/>
      <w:lvlJc w:val="left"/>
    </w:lvl>
  </w:abstractNum>
  <w:abstractNum w:abstractNumId="10" w15:restartNumberingAfterBreak="0">
    <w:nsid w:val="555F065F"/>
    <w:multiLevelType w:val="singleLevel"/>
    <w:tmpl w:val="555F065F"/>
    <w:lvl w:ilvl="0">
      <w:start w:val="2"/>
      <w:numFmt w:val="decimal"/>
      <w:suff w:val="nothing"/>
      <w:lvlText w:val="%1、"/>
      <w:lvlJc w:val="left"/>
    </w:lvl>
  </w:abstractNum>
  <w:abstractNum w:abstractNumId="11" w15:restartNumberingAfterBreak="0">
    <w:nsid w:val="555F0E98"/>
    <w:multiLevelType w:val="singleLevel"/>
    <w:tmpl w:val="555F0E98"/>
    <w:lvl w:ilvl="0">
      <w:start w:val="3"/>
      <w:numFmt w:val="chineseCounting"/>
      <w:suff w:val="space"/>
      <w:lvlText w:val="第%1章"/>
      <w:lvlJc w:val="left"/>
    </w:lvl>
  </w:abstractNum>
  <w:abstractNum w:abstractNumId="12" w15:restartNumberingAfterBreak="0">
    <w:nsid w:val="57ADCE8A"/>
    <w:multiLevelType w:val="singleLevel"/>
    <w:tmpl w:val="57ADCE8A"/>
    <w:lvl w:ilvl="0">
      <w:start w:val="1"/>
      <w:numFmt w:val="decimal"/>
      <w:suff w:val="nothing"/>
      <w:lvlText w:val="%1、"/>
      <w:lvlJc w:val="left"/>
    </w:lvl>
  </w:abstractNum>
  <w:abstractNum w:abstractNumId="13" w15:restartNumberingAfterBreak="0">
    <w:nsid w:val="631A32F8"/>
    <w:multiLevelType w:val="hybridMultilevel"/>
    <w:tmpl w:val="E390C400"/>
    <w:lvl w:ilvl="0" w:tplc="1AF4784E">
      <w:start w:val="2"/>
      <w:numFmt w:val="lowerLetter"/>
      <w:lvlText w:val="%1)"/>
      <w:lvlJc w:val="left"/>
      <w:pPr>
        <w:ind w:left="7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6C8D35B3"/>
    <w:multiLevelType w:val="hybridMultilevel"/>
    <w:tmpl w:val="D35CF1AE"/>
    <w:lvl w:ilvl="0" w:tplc="7C4031C6">
      <w:start w:val="3"/>
      <w:numFmt w:val="lowerLetter"/>
      <w:lvlText w:val="%1)"/>
      <w:lvlJc w:val="left"/>
      <w:pPr>
        <w:ind w:left="7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5" w15:restartNumberingAfterBreak="0">
    <w:nsid w:val="6FF71E97"/>
    <w:multiLevelType w:val="multilevel"/>
    <w:tmpl w:val="6FF71E97"/>
    <w:lvl w:ilvl="0">
      <w:start w:val="1"/>
      <w:numFmt w:val="decimal"/>
      <w:pStyle w:val="1"/>
      <w:lvlText w:val="%1"/>
      <w:lvlJc w:val="left"/>
      <w:pPr>
        <w:tabs>
          <w:tab w:val="left" w:pos="1247"/>
        </w:tabs>
        <w:ind w:left="1247" w:hanging="1247"/>
      </w:pPr>
      <w:rPr>
        <w:rFonts w:hint="eastAsia"/>
        <w:color w:val="auto"/>
        <w:sz w:val="40"/>
        <w:szCs w:val="40"/>
      </w:rPr>
    </w:lvl>
    <w:lvl w:ilvl="1">
      <w:start w:val="1"/>
      <w:numFmt w:val="decimal"/>
      <w:pStyle w:val="2"/>
      <w:lvlText w:val="%1.%2"/>
      <w:lvlJc w:val="left"/>
      <w:pPr>
        <w:tabs>
          <w:tab w:val="left" w:pos="1247"/>
        </w:tabs>
        <w:ind w:left="1247" w:hanging="124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left" w:pos="1247"/>
        </w:tabs>
        <w:ind w:left="1247" w:hanging="1247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1247"/>
        </w:tabs>
        <w:ind w:left="1247" w:hanging="1247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6" w15:restartNumberingAfterBreak="0">
    <w:nsid w:val="79F0324D"/>
    <w:multiLevelType w:val="multilevel"/>
    <w:tmpl w:val="79F0324D"/>
    <w:lvl w:ilvl="0">
      <w:start w:val="1"/>
      <w:numFmt w:val="decimal"/>
      <w:lvlText w:val="%1、"/>
      <w:lvlJc w:val="left"/>
      <w:pPr>
        <w:ind w:left="299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79" w:hanging="420"/>
      </w:pPr>
    </w:lvl>
    <w:lvl w:ilvl="2">
      <w:start w:val="1"/>
      <w:numFmt w:val="lowerRoman"/>
      <w:lvlText w:val="%3."/>
      <w:lvlJc w:val="right"/>
      <w:pPr>
        <w:ind w:left="1199" w:hanging="420"/>
      </w:pPr>
    </w:lvl>
    <w:lvl w:ilvl="3">
      <w:start w:val="1"/>
      <w:numFmt w:val="decimal"/>
      <w:lvlText w:val="%4."/>
      <w:lvlJc w:val="left"/>
      <w:pPr>
        <w:ind w:left="1619" w:hanging="420"/>
      </w:pPr>
    </w:lvl>
    <w:lvl w:ilvl="4">
      <w:start w:val="1"/>
      <w:numFmt w:val="lowerLetter"/>
      <w:lvlText w:val="%5)"/>
      <w:lvlJc w:val="left"/>
      <w:pPr>
        <w:ind w:left="2039" w:hanging="420"/>
      </w:pPr>
    </w:lvl>
    <w:lvl w:ilvl="5">
      <w:start w:val="1"/>
      <w:numFmt w:val="lowerRoman"/>
      <w:lvlText w:val="%6."/>
      <w:lvlJc w:val="right"/>
      <w:pPr>
        <w:ind w:left="2459" w:hanging="420"/>
      </w:pPr>
    </w:lvl>
    <w:lvl w:ilvl="6">
      <w:start w:val="1"/>
      <w:numFmt w:val="decimal"/>
      <w:lvlText w:val="%7."/>
      <w:lvlJc w:val="left"/>
      <w:pPr>
        <w:ind w:left="2879" w:hanging="420"/>
      </w:pPr>
    </w:lvl>
    <w:lvl w:ilvl="7">
      <w:start w:val="1"/>
      <w:numFmt w:val="lowerLetter"/>
      <w:lvlText w:val="%8)"/>
      <w:lvlJc w:val="left"/>
      <w:pPr>
        <w:ind w:left="3299" w:hanging="420"/>
      </w:pPr>
    </w:lvl>
    <w:lvl w:ilvl="8">
      <w:start w:val="1"/>
      <w:numFmt w:val="lowerRoman"/>
      <w:lvlText w:val="%9."/>
      <w:lvlJc w:val="right"/>
      <w:pPr>
        <w:ind w:left="3719" w:hanging="420"/>
      </w:pPr>
    </w:lvl>
  </w:abstractNum>
  <w:abstractNum w:abstractNumId="17" w15:restartNumberingAfterBreak="0">
    <w:nsid w:val="7FBB105F"/>
    <w:multiLevelType w:val="singleLevel"/>
    <w:tmpl w:val="555EEBB3"/>
    <w:lvl w:ilvl="0">
      <w:start w:val="1"/>
      <w:numFmt w:val="decimal"/>
      <w:suff w:val="nothing"/>
      <w:lvlText w:val="%1、"/>
      <w:lvlJc w:val="left"/>
    </w:lvl>
  </w:abstractNum>
  <w:num w:numId="1">
    <w:abstractNumId w:val="15"/>
  </w:num>
  <w:num w:numId="2">
    <w:abstractNumId w:val="1"/>
  </w:num>
  <w:num w:numId="3">
    <w:abstractNumId w:val="0"/>
  </w:num>
  <w:num w:numId="4">
    <w:abstractNumId w:val="13"/>
  </w:num>
  <w:num w:numId="5">
    <w:abstractNumId w:val="14"/>
  </w:num>
  <w:num w:numId="6">
    <w:abstractNumId w:val="5"/>
  </w:num>
  <w:num w:numId="7">
    <w:abstractNumId w:val="4"/>
  </w:num>
  <w:num w:numId="8">
    <w:abstractNumId w:val="6"/>
  </w:num>
  <w:num w:numId="9">
    <w:abstractNumId w:val="16"/>
  </w:num>
  <w:num w:numId="10">
    <w:abstractNumId w:val="7"/>
  </w:num>
  <w:num w:numId="11">
    <w:abstractNumId w:val="8"/>
  </w:num>
  <w:num w:numId="12">
    <w:abstractNumId w:val="2"/>
  </w:num>
  <w:num w:numId="13">
    <w:abstractNumId w:val="9"/>
  </w:num>
  <w:num w:numId="14">
    <w:abstractNumId w:val="12"/>
  </w:num>
  <w:num w:numId="15">
    <w:abstractNumId w:val="10"/>
  </w:num>
  <w:num w:numId="16">
    <w:abstractNumId w:val="17"/>
  </w:num>
  <w:num w:numId="17">
    <w:abstractNumId w:val="11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2E2D"/>
    <w:rsid w:val="00246D41"/>
    <w:rsid w:val="005858BB"/>
    <w:rsid w:val="005B6EB7"/>
    <w:rsid w:val="006054FF"/>
    <w:rsid w:val="00642632"/>
    <w:rsid w:val="006A2E2D"/>
    <w:rsid w:val="006B1545"/>
    <w:rsid w:val="008F3C3B"/>
    <w:rsid w:val="00953B49"/>
    <w:rsid w:val="00B00FCE"/>
    <w:rsid w:val="00C01CB1"/>
    <w:rsid w:val="00C34A59"/>
    <w:rsid w:val="00DB5880"/>
    <w:rsid w:val="00DE3401"/>
    <w:rsid w:val="00F00898"/>
    <w:rsid w:val="00FB7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7F7A52C"/>
  <w15:chartTrackingRefBased/>
  <w15:docId w15:val="{EDB56A89-7624-45E6-BF77-4950B9EDA2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01CB1"/>
    <w:rPr>
      <w:rFonts w:ascii="Times New Roman" w:eastAsia="宋体" w:hAnsi="Times New Roman" w:cs="Times New Roman"/>
      <w:kern w:val="0"/>
      <w:szCs w:val="24"/>
    </w:rPr>
  </w:style>
  <w:style w:type="paragraph" w:styleId="1">
    <w:name w:val="heading 1"/>
    <w:basedOn w:val="a"/>
    <w:next w:val="Body"/>
    <w:link w:val="10"/>
    <w:qFormat/>
    <w:rsid w:val="00C01CB1"/>
    <w:pPr>
      <w:keepNext/>
      <w:numPr>
        <w:numId w:val="1"/>
      </w:numPr>
      <w:tabs>
        <w:tab w:val="left" w:pos="733"/>
      </w:tabs>
      <w:spacing w:beforeLines="50" w:before="480" w:afterLines="50" w:after="50"/>
      <w:outlineLvl w:val="0"/>
    </w:pPr>
    <w:rPr>
      <w:rFonts w:ascii="Arial" w:eastAsia="微软雅黑" w:hAnsi="Arial" w:cs="Arial"/>
      <w:bCs/>
      <w:color w:val="333333"/>
      <w:spacing w:val="10"/>
      <w:kern w:val="20"/>
      <w:sz w:val="36"/>
      <w:szCs w:val="32"/>
    </w:rPr>
  </w:style>
  <w:style w:type="paragraph" w:styleId="2">
    <w:name w:val="heading 2"/>
    <w:basedOn w:val="a"/>
    <w:next w:val="Body"/>
    <w:link w:val="20"/>
    <w:qFormat/>
    <w:rsid w:val="00C01CB1"/>
    <w:pPr>
      <w:keepNext/>
      <w:numPr>
        <w:ilvl w:val="1"/>
        <w:numId w:val="1"/>
      </w:numPr>
      <w:tabs>
        <w:tab w:val="left" w:pos="733"/>
        <w:tab w:val="left" w:pos="1470"/>
      </w:tabs>
      <w:spacing w:beforeLines="50" w:before="480" w:afterLines="50" w:after="50"/>
      <w:jc w:val="both"/>
      <w:outlineLvl w:val="1"/>
    </w:pPr>
    <w:rPr>
      <w:rFonts w:ascii="Arial" w:eastAsia="微软雅黑" w:hAnsi="Arial" w:cs="Arial"/>
      <w:bCs/>
      <w:iCs/>
      <w:color w:val="333333"/>
      <w:spacing w:val="10"/>
      <w:kern w:val="32"/>
      <w:sz w:val="28"/>
      <w:szCs w:val="28"/>
    </w:rPr>
  </w:style>
  <w:style w:type="paragraph" w:styleId="3">
    <w:name w:val="heading 3"/>
    <w:basedOn w:val="a"/>
    <w:next w:val="Body"/>
    <w:link w:val="30"/>
    <w:qFormat/>
    <w:rsid w:val="00C01CB1"/>
    <w:pPr>
      <w:keepNext/>
      <w:numPr>
        <w:ilvl w:val="2"/>
        <w:numId w:val="1"/>
      </w:numPr>
      <w:tabs>
        <w:tab w:val="left" w:pos="733"/>
        <w:tab w:val="left" w:pos="1890"/>
      </w:tabs>
      <w:spacing w:beforeLines="50" w:before="480" w:afterLines="50" w:after="50"/>
      <w:jc w:val="both"/>
      <w:outlineLvl w:val="2"/>
    </w:pPr>
    <w:rPr>
      <w:rFonts w:ascii="Arial" w:eastAsia="微软雅黑" w:hAnsi="Arial" w:cs="Arial"/>
      <w:bCs/>
      <w:color w:val="333333"/>
      <w:kern w:val="2"/>
      <w:sz w:val="24"/>
      <w:szCs w:val="26"/>
    </w:rPr>
  </w:style>
  <w:style w:type="paragraph" w:styleId="4">
    <w:name w:val="heading 4"/>
    <w:basedOn w:val="a"/>
    <w:next w:val="Body"/>
    <w:link w:val="40"/>
    <w:qFormat/>
    <w:rsid w:val="00C01CB1"/>
    <w:pPr>
      <w:keepNext/>
      <w:numPr>
        <w:ilvl w:val="3"/>
        <w:numId w:val="1"/>
      </w:numPr>
      <w:tabs>
        <w:tab w:val="left" w:pos="733"/>
        <w:tab w:val="left" w:pos="2310"/>
      </w:tabs>
      <w:spacing w:line="360" w:lineRule="auto"/>
      <w:jc w:val="both"/>
      <w:outlineLvl w:val="3"/>
    </w:pPr>
    <w:rPr>
      <w:rFonts w:ascii="Arial" w:eastAsia="微软雅黑" w:hAnsi="Arial"/>
      <w:bCs/>
      <w:color w:val="333333"/>
      <w:kern w:val="2"/>
      <w:szCs w:val="28"/>
    </w:rPr>
  </w:style>
  <w:style w:type="paragraph" w:styleId="5">
    <w:name w:val="heading 5"/>
    <w:basedOn w:val="a"/>
    <w:next w:val="a"/>
    <w:link w:val="50"/>
    <w:qFormat/>
    <w:rsid w:val="00C01CB1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C01CB1"/>
    <w:rPr>
      <w:rFonts w:ascii="Arial" w:eastAsia="微软雅黑" w:hAnsi="Arial" w:cs="Arial"/>
      <w:bCs/>
      <w:color w:val="333333"/>
      <w:spacing w:val="10"/>
      <w:kern w:val="20"/>
      <w:sz w:val="36"/>
      <w:szCs w:val="32"/>
    </w:rPr>
  </w:style>
  <w:style w:type="character" w:customStyle="1" w:styleId="20">
    <w:name w:val="标题 2 字符"/>
    <w:basedOn w:val="a0"/>
    <w:link w:val="2"/>
    <w:rsid w:val="00C01CB1"/>
    <w:rPr>
      <w:rFonts w:ascii="Arial" w:eastAsia="微软雅黑" w:hAnsi="Arial" w:cs="Arial"/>
      <w:bCs/>
      <w:iCs/>
      <w:color w:val="333333"/>
      <w:spacing w:val="10"/>
      <w:kern w:val="32"/>
      <w:sz w:val="28"/>
      <w:szCs w:val="28"/>
    </w:rPr>
  </w:style>
  <w:style w:type="character" w:customStyle="1" w:styleId="30">
    <w:name w:val="标题 3 字符"/>
    <w:basedOn w:val="a0"/>
    <w:link w:val="3"/>
    <w:rsid w:val="00C01CB1"/>
    <w:rPr>
      <w:rFonts w:ascii="Arial" w:eastAsia="微软雅黑" w:hAnsi="Arial" w:cs="Arial"/>
      <w:bCs/>
      <w:color w:val="333333"/>
      <w:sz w:val="24"/>
      <w:szCs w:val="26"/>
    </w:rPr>
  </w:style>
  <w:style w:type="character" w:customStyle="1" w:styleId="40">
    <w:name w:val="标题 4 字符"/>
    <w:basedOn w:val="a0"/>
    <w:link w:val="4"/>
    <w:rsid w:val="00C01CB1"/>
    <w:rPr>
      <w:rFonts w:ascii="Arial" w:eastAsia="微软雅黑" w:hAnsi="Arial" w:cs="Times New Roman"/>
      <w:bCs/>
      <w:color w:val="333333"/>
      <w:szCs w:val="28"/>
    </w:rPr>
  </w:style>
  <w:style w:type="character" w:customStyle="1" w:styleId="50">
    <w:name w:val="标题 5 字符"/>
    <w:basedOn w:val="a0"/>
    <w:link w:val="5"/>
    <w:rsid w:val="00C01CB1"/>
    <w:rPr>
      <w:rFonts w:ascii="Times New Roman" w:eastAsia="宋体" w:hAnsi="Times New Roman" w:cs="Times New Roman"/>
      <w:b/>
      <w:bCs/>
      <w:kern w:val="0"/>
      <w:sz w:val="28"/>
      <w:szCs w:val="28"/>
    </w:rPr>
  </w:style>
  <w:style w:type="paragraph" w:customStyle="1" w:styleId="Body">
    <w:name w:val="Body"/>
    <w:basedOn w:val="a"/>
    <w:link w:val="BodyChar"/>
    <w:qFormat/>
    <w:rsid w:val="00C01CB1"/>
    <w:pPr>
      <w:tabs>
        <w:tab w:val="left" w:pos="1247"/>
      </w:tabs>
      <w:spacing w:before="120" w:line="288" w:lineRule="auto"/>
      <w:ind w:left="1247"/>
      <w:jc w:val="both"/>
    </w:pPr>
    <w:rPr>
      <w:rFonts w:ascii="Arial" w:hAnsi="Arial"/>
      <w:szCs w:val="21"/>
      <w:lang w:eastAsia="en-US"/>
    </w:rPr>
  </w:style>
  <w:style w:type="paragraph" w:styleId="TOC3">
    <w:name w:val="toc 3"/>
    <w:basedOn w:val="TOC2"/>
    <w:next w:val="a"/>
    <w:uiPriority w:val="39"/>
    <w:rsid w:val="00C01CB1"/>
    <w:pPr>
      <w:tabs>
        <w:tab w:val="left" w:pos="1776"/>
      </w:tabs>
      <w:ind w:left="1701" w:right="34" w:hanging="567"/>
    </w:pPr>
  </w:style>
  <w:style w:type="paragraph" w:styleId="TOC2">
    <w:name w:val="toc 2"/>
    <w:basedOn w:val="TOC1"/>
    <w:next w:val="a"/>
    <w:uiPriority w:val="39"/>
    <w:rsid w:val="00C01CB1"/>
    <w:pPr>
      <w:keepNext w:val="0"/>
      <w:tabs>
        <w:tab w:val="left" w:pos="1134"/>
      </w:tabs>
      <w:spacing w:before="120"/>
      <w:ind w:left="1276" w:right="907" w:hanging="709"/>
    </w:pPr>
    <w:rPr>
      <w:b w:val="0"/>
      <w:bCs w:val="0"/>
    </w:rPr>
  </w:style>
  <w:style w:type="paragraph" w:styleId="TOC1">
    <w:name w:val="toc 1"/>
    <w:basedOn w:val="a"/>
    <w:next w:val="TOC2"/>
    <w:uiPriority w:val="39"/>
    <w:rsid w:val="00C01CB1"/>
    <w:pPr>
      <w:keepNext/>
      <w:tabs>
        <w:tab w:val="left" w:pos="567"/>
        <w:tab w:val="right" w:leader="dot" w:pos="8789"/>
      </w:tabs>
      <w:spacing w:before="360"/>
      <w:ind w:left="567" w:right="34" w:hanging="425"/>
    </w:pPr>
    <w:rPr>
      <w:rFonts w:ascii="Arial" w:hAnsi="Arial"/>
      <w:b/>
      <w:bCs/>
      <w:caps/>
      <w:szCs w:val="22"/>
      <w:lang w:eastAsia="en-US"/>
    </w:rPr>
  </w:style>
  <w:style w:type="paragraph" w:styleId="a3">
    <w:name w:val="footer"/>
    <w:basedOn w:val="a"/>
    <w:link w:val="a4"/>
    <w:qFormat/>
    <w:rsid w:val="00C01CB1"/>
    <w:pPr>
      <w:tabs>
        <w:tab w:val="center" w:pos="4320"/>
        <w:tab w:val="right" w:pos="8640"/>
      </w:tabs>
    </w:pPr>
    <w:rPr>
      <w:sz w:val="18"/>
    </w:rPr>
  </w:style>
  <w:style w:type="character" w:customStyle="1" w:styleId="a4">
    <w:name w:val="页脚 字符"/>
    <w:basedOn w:val="a0"/>
    <w:link w:val="a3"/>
    <w:rsid w:val="00C01CB1"/>
    <w:rPr>
      <w:rFonts w:ascii="Times New Roman" w:eastAsia="宋体" w:hAnsi="Times New Roman" w:cs="Times New Roman"/>
      <w:kern w:val="0"/>
      <w:sz w:val="18"/>
      <w:szCs w:val="24"/>
    </w:rPr>
  </w:style>
  <w:style w:type="paragraph" w:styleId="a5">
    <w:name w:val="header"/>
    <w:basedOn w:val="a"/>
    <w:link w:val="a6"/>
    <w:qFormat/>
    <w:rsid w:val="00C01CB1"/>
    <w:pPr>
      <w:pBdr>
        <w:bottom w:val="single" w:sz="6" w:space="1" w:color="auto"/>
      </w:pBdr>
      <w:tabs>
        <w:tab w:val="center" w:pos="4320"/>
        <w:tab w:val="right" w:pos="8640"/>
      </w:tabs>
      <w:jc w:val="center"/>
    </w:pPr>
    <w:rPr>
      <w:sz w:val="18"/>
    </w:rPr>
  </w:style>
  <w:style w:type="character" w:customStyle="1" w:styleId="a6">
    <w:name w:val="页眉 字符"/>
    <w:basedOn w:val="a0"/>
    <w:link w:val="a5"/>
    <w:rsid w:val="00C01CB1"/>
    <w:rPr>
      <w:rFonts w:ascii="Times New Roman" w:eastAsia="宋体" w:hAnsi="Times New Roman" w:cs="Times New Roman"/>
      <w:kern w:val="0"/>
      <w:sz w:val="18"/>
      <w:szCs w:val="24"/>
    </w:rPr>
  </w:style>
  <w:style w:type="paragraph" w:styleId="a7">
    <w:name w:val="Normal (Web)"/>
    <w:basedOn w:val="a"/>
    <w:rsid w:val="00C01CB1"/>
    <w:pPr>
      <w:spacing w:before="100" w:beforeAutospacing="1" w:after="100" w:afterAutospacing="1"/>
    </w:pPr>
    <w:rPr>
      <w:rFonts w:ascii="宋体" w:hAnsi="宋体"/>
      <w:color w:val="000000"/>
      <w:sz w:val="24"/>
    </w:rPr>
  </w:style>
  <w:style w:type="character" w:styleId="a8">
    <w:name w:val="Hyperlink"/>
    <w:basedOn w:val="a0"/>
    <w:uiPriority w:val="99"/>
    <w:qFormat/>
    <w:rsid w:val="00C01CB1"/>
    <w:rPr>
      <w:color w:val="0000FF"/>
      <w:u w:val="single"/>
    </w:rPr>
  </w:style>
  <w:style w:type="table" w:styleId="a9">
    <w:name w:val="Table Grid"/>
    <w:basedOn w:val="a1"/>
    <w:qFormat/>
    <w:rsid w:val="00C01CB1"/>
    <w:rPr>
      <w:rFonts w:ascii="Arial" w:eastAsia="宋体" w:hAnsi="Arial" w:cs="Times New Roman"/>
      <w:kern w:val="0"/>
      <w:sz w:val="20"/>
      <w:szCs w:val="20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cPr>
      <w:vAlign w:val="center"/>
    </w:tcPr>
  </w:style>
  <w:style w:type="character" w:customStyle="1" w:styleId="BodyChar">
    <w:name w:val="Body Char"/>
    <w:basedOn w:val="a0"/>
    <w:link w:val="Body"/>
    <w:rsid w:val="00C01CB1"/>
    <w:rPr>
      <w:rFonts w:ascii="Arial" w:eastAsia="宋体" w:hAnsi="Arial" w:cs="Times New Roman"/>
      <w:kern w:val="0"/>
      <w:szCs w:val="21"/>
      <w:lang w:eastAsia="en-US"/>
    </w:rPr>
  </w:style>
  <w:style w:type="paragraph" w:customStyle="1" w:styleId="11">
    <w:name w:val="列出段落1"/>
    <w:basedOn w:val="a"/>
    <w:uiPriority w:val="34"/>
    <w:qFormat/>
    <w:rsid w:val="00C01CB1"/>
    <w:pPr>
      <w:widowControl w:val="0"/>
      <w:autoSpaceDE w:val="0"/>
      <w:autoSpaceDN w:val="0"/>
      <w:adjustRightInd w:val="0"/>
      <w:spacing w:line="360" w:lineRule="auto"/>
      <w:ind w:firstLineChars="200" w:firstLine="420"/>
    </w:pPr>
    <w:rPr>
      <w:szCs w:val="20"/>
    </w:rPr>
  </w:style>
  <w:style w:type="paragraph" w:styleId="aa">
    <w:name w:val="List Paragraph"/>
    <w:basedOn w:val="a"/>
    <w:uiPriority w:val="34"/>
    <w:qFormat/>
    <w:rsid w:val="00C01CB1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Cs w:val="22"/>
    </w:rPr>
  </w:style>
  <w:style w:type="paragraph" w:styleId="TOC">
    <w:name w:val="TOC Heading"/>
    <w:basedOn w:val="1"/>
    <w:next w:val="a"/>
    <w:uiPriority w:val="39"/>
    <w:unhideWhenUsed/>
    <w:qFormat/>
    <w:rsid w:val="00C01CB1"/>
    <w:pPr>
      <w:keepLines/>
      <w:numPr>
        <w:numId w:val="0"/>
      </w:numPr>
      <w:tabs>
        <w:tab w:val="clear" w:pos="733"/>
        <w:tab w:val="clear" w:pos="1247"/>
      </w:tabs>
      <w:spacing w:beforeLines="0" w:before="240" w:afterLines="0" w:after="0" w:line="259" w:lineRule="auto"/>
      <w:outlineLvl w:val="9"/>
    </w:pPr>
    <w:rPr>
      <w:rFonts w:asciiTheme="majorHAnsi" w:eastAsiaTheme="majorEastAsia" w:hAnsiTheme="majorHAnsi" w:cstheme="majorBidi"/>
      <w:bCs w:val="0"/>
      <w:color w:val="2E74B5" w:themeColor="accent1" w:themeShade="BF"/>
      <w:spacing w:val="0"/>
      <w:kern w:val="0"/>
      <w:sz w:val="32"/>
    </w:rPr>
  </w:style>
  <w:style w:type="paragraph" w:customStyle="1" w:styleId="62">
    <w:name w:val="样式 段前: 6 磅 首行缩进:  2 字符"/>
    <w:basedOn w:val="a"/>
    <w:rsid w:val="00953B49"/>
    <w:pPr>
      <w:widowControl w:val="0"/>
      <w:spacing w:before="100" w:after="100"/>
      <w:jc w:val="both"/>
    </w:pPr>
    <w:rPr>
      <w:rFonts w:cs="宋体"/>
      <w:kern w:val="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266</Words>
  <Characters>1521</Characters>
  <Application>Microsoft Office Word</Application>
  <DocSecurity>0</DocSecurity>
  <Lines>12</Lines>
  <Paragraphs>3</Paragraphs>
  <ScaleCrop>false</ScaleCrop>
  <Manager>谭亮</Manager>
  <Company>深圳市鑫塔科技有限公司</Company>
  <LinksUpToDate>false</LinksUpToDate>
  <CharactersWithSpaces>1784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XT6000-AC WEB快速配置手册</dc:title>
  <dc:subject>鑫塔产品专用</dc:subject>
  <dc:creator>谭亮</dc:creator>
  <cp:keywords>XT6000-AC</cp:keywords>
  <dc:description>鑫塔科技产品资料专用</dc:description>
  <cp:lastModifiedBy>Administrator</cp:lastModifiedBy>
  <cp:revision>2</cp:revision>
  <dcterms:created xsi:type="dcterms:W3CDTF">2020-10-29T13:10:00Z</dcterms:created>
  <dcterms:modified xsi:type="dcterms:W3CDTF">2020-10-29T13:10:00Z</dcterms:modified>
  <cp:category>产品配置指导</cp:category>
  <cp:version>V2.1</cp:version>
</cp:coreProperties>
</file>